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7686A2">
      <w:pPr>
        <w:pStyle w:val="2"/>
        <w:numPr>
          <w:ilvl w:val="0"/>
          <w:numId w:val="2"/>
        </w:numPr>
        <w:spacing w:line="360" w:lineRule="auto"/>
        <w:jc w:val="center"/>
        <w:rPr>
          <w:b/>
          <w:sz w:val="32"/>
          <w:szCs w:val="32"/>
        </w:rPr>
      </w:pPr>
      <w:bookmarkStart w:id="0" w:name="_Toc22943"/>
      <w:bookmarkStart w:id="1" w:name="_Toc267054200"/>
      <w:bookmarkStart w:id="2" w:name="_Toc150504286"/>
      <w:bookmarkStart w:id="3" w:name="_Toc154305796"/>
      <w:bookmarkStart w:id="4" w:name="_Toc3679"/>
      <w:bookmarkStart w:id="5" w:name="_Toc157168400"/>
      <w:bookmarkStart w:id="6" w:name="_Toc150503318"/>
      <w:bookmarkStart w:id="7" w:name="_Toc157168334"/>
      <w:bookmarkStart w:id="8" w:name="_Toc157219152"/>
      <w:bookmarkStart w:id="9" w:name="_Toc150506320"/>
      <w:bookmarkStart w:id="10" w:name="_Toc150507921"/>
      <w:bookmarkStart w:id="11" w:name="_Toc154305469"/>
      <w:bookmarkStart w:id="12" w:name="_Toc150502980"/>
      <w:r>
        <w:rPr>
          <w:rFonts w:hint="eastAsia"/>
          <w:b/>
          <w:sz w:val="32"/>
          <w:szCs w:val="32"/>
        </w:rPr>
        <w:t xml:space="preserve"> 比选公告</w:t>
      </w:r>
      <w:bookmarkEnd w:id="0"/>
    </w:p>
    <w:p w14:paraId="0017AC01"/>
    <w:p w14:paraId="272E49DA">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right="0" w:rightChars="0"/>
        <w:jc w:val="both"/>
        <w:rPr>
          <w:sz w:val="44"/>
          <w:szCs w:val="44"/>
        </w:rPr>
      </w:pPr>
      <w:bookmarkStart w:id="13" w:name="OLE_LINK1"/>
      <w:r>
        <w:rPr>
          <w:rFonts w:hint="eastAsia"/>
          <w:sz w:val="44"/>
          <w:szCs w:val="44"/>
        </w:rPr>
        <w:t>《</w:t>
      </w:r>
      <w:r>
        <w:rPr>
          <w:sz w:val="44"/>
          <w:szCs w:val="44"/>
        </w:rPr>
        <w:t>海南师范大学</w:t>
      </w:r>
      <w:r>
        <w:rPr>
          <w:rFonts w:hint="eastAsia" w:asciiTheme="majorEastAsia" w:hAnsiTheme="majorEastAsia" w:eastAsiaTheme="majorEastAsia" w:cstheme="majorEastAsia"/>
          <w:b w:val="0"/>
          <w:bCs w:val="0"/>
          <w:i w:val="0"/>
          <w:iCs w:val="0"/>
          <w:caps w:val="0"/>
          <w:color w:val="000000" w:themeColor="text1"/>
          <w:spacing w:val="0"/>
          <w:sz w:val="44"/>
          <w:szCs w:val="44"/>
          <w:shd w:val="clear" w:fill="FFFFFF"/>
          <w14:textFill>
            <w14:solidFill>
              <w14:schemeClr w14:val="tx1"/>
            </w14:solidFill>
          </w14:textFill>
        </w:rPr>
        <w:t>龙昆南、桂林洋两校区辅导员24小时值班</w:t>
      </w:r>
      <w:r>
        <w:rPr>
          <w:rFonts w:hint="eastAsia" w:asciiTheme="majorEastAsia" w:hAnsiTheme="majorEastAsia" w:eastAsiaTheme="majorEastAsia" w:cstheme="majorEastAsia"/>
          <w:b w:val="0"/>
          <w:bCs w:val="0"/>
          <w:i w:val="0"/>
          <w:iCs w:val="0"/>
          <w:caps w:val="0"/>
          <w:color w:val="000000" w:themeColor="text1"/>
          <w:spacing w:val="0"/>
          <w:sz w:val="44"/>
          <w:szCs w:val="44"/>
          <w:shd w:val="clear" w:fill="FFFFFF"/>
          <w:lang w:val="en-US" w:eastAsia="zh-CN"/>
          <w14:textFill>
            <w14:solidFill>
              <w14:schemeClr w14:val="tx1"/>
            </w14:solidFill>
          </w14:textFill>
        </w:rPr>
        <w:t>项目采购</w:t>
      </w:r>
      <w:r>
        <w:rPr>
          <w:sz w:val="44"/>
          <w:szCs w:val="44"/>
        </w:rPr>
        <w:t>公告</w:t>
      </w:r>
      <w:r>
        <w:rPr>
          <w:rFonts w:hint="eastAsia"/>
          <w:sz w:val="44"/>
          <w:szCs w:val="44"/>
        </w:rPr>
        <w:t>》</w:t>
      </w:r>
    </w:p>
    <w:bookmarkEnd w:id="13"/>
    <w:p w14:paraId="5CB7BEDA">
      <w:pPr>
        <w:numPr>
          <w:ilvl w:val="0"/>
          <w:numId w:val="3"/>
        </w:numPr>
        <w:spacing w:line="440" w:lineRule="exact"/>
        <w:rPr>
          <w:sz w:val="28"/>
          <w:szCs w:val="28"/>
        </w:rPr>
      </w:pPr>
      <w:r>
        <w:rPr>
          <w:rFonts w:hint="eastAsia"/>
          <w:sz w:val="28"/>
          <w:szCs w:val="28"/>
        </w:rPr>
        <w:t>项目基本情况</w:t>
      </w:r>
    </w:p>
    <w:p w14:paraId="10219886">
      <w:pPr>
        <w:spacing w:line="44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1、项目名称：</w:t>
      </w:r>
      <w:r>
        <w:rPr>
          <w:rFonts w:hint="eastAsia" w:asciiTheme="minorEastAsia" w:hAnsiTheme="minorEastAsia" w:eastAsiaTheme="minorEastAsia" w:cstheme="minorEastAsia"/>
          <w:i w:val="0"/>
          <w:iCs w:val="0"/>
          <w:caps w:val="0"/>
          <w:color w:val="333333"/>
          <w:spacing w:val="0"/>
          <w:sz w:val="28"/>
          <w:szCs w:val="28"/>
          <w:shd w:val="clear" w:fill="FFFFFF"/>
        </w:rPr>
        <w:t>:海南师范大学龙昆南、桂林洋两校区辅导员24小时值班项目</w:t>
      </w:r>
    </w:p>
    <w:p w14:paraId="73E512A9">
      <w:pPr>
        <w:spacing w:line="44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2、项目地点：</w:t>
      </w:r>
      <w:r>
        <w:rPr>
          <w:rFonts w:hint="eastAsia" w:asciiTheme="minorEastAsia" w:hAnsiTheme="minorEastAsia" w:eastAsiaTheme="minorEastAsia" w:cstheme="minorEastAsia"/>
          <w:i w:val="0"/>
          <w:iCs w:val="0"/>
          <w:caps w:val="0"/>
          <w:color w:val="333333"/>
          <w:spacing w:val="0"/>
          <w:sz w:val="28"/>
          <w:szCs w:val="28"/>
          <w:shd w:val="clear" w:fill="FFFFFF"/>
        </w:rPr>
        <w:t>海南师范大学龙昆南、桂林洋两校区</w:t>
      </w:r>
    </w:p>
    <w:p w14:paraId="3609D043">
      <w:pPr>
        <w:spacing w:line="44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lang w:eastAsia="zh"/>
        </w:rPr>
        <w:t>建设内容：</w:t>
      </w:r>
      <w:r>
        <w:rPr>
          <w:rFonts w:hint="eastAsia" w:asciiTheme="minorEastAsia" w:hAnsiTheme="minorEastAsia" w:eastAsiaTheme="minorEastAsia" w:cstheme="minorEastAsia"/>
          <w:i w:val="0"/>
          <w:iCs w:val="0"/>
          <w:caps w:val="0"/>
          <w:color w:val="333333"/>
          <w:spacing w:val="0"/>
          <w:sz w:val="28"/>
          <w:szCs w:val="28"/>
          <w:shd w:val="clear" w:fill="FFFFFF"/>
        </w:rPr>
        <w:t>对原有值班室进行置换翻新，配备应对学生突发事件的应急物资，为辅导员开展工作提供基本条件等</w:t>
      </w:r>
      <w:r>
        <w:rPr>
          <w:rFonts w:hint="eastAsia" w:asciiTheme="minorEastAsia" w:hAnsiTheme="minorEastAsia" w:eastAsiaTheme="minorEastAsia" w:cstheme="minorEastAsia"/>
          <w:sz w:val="28"/>
          <w:szCs w:val="28"/>
        </w:rPr>
        <w:t>。</w:t>
      </w:r>
    </w:p>
    <w:p w14:paraId="31875F5A">
      <w:pPr>
        <w:numPr>
          <w:ilvl w:val="0"/>
          <w:numId w:val="4"/>
        </w:numPr>
        <w:spacing w:line="44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招标控制价：</w:t>
      </w:r>
      <w:r>
        <w:rPr>
          <w:rFonts w:hint="eastAsia" w:asciiTheme="minorEastAsia" w:hAnsiTheme="minorEastAsia" w:eastAsiaTheme="minorEastAsia" w:cstheme="minorEastAsia"/>
          <w:i w:val="0"/>
          <w:iCs w:val="0"/>
          <w:caps w:val="0"/>
          <w:color w:val="333333"/>
          <w:spacing w:val="0"/>
          <w:sz w:val="28"/>
          <w:szCs w:val="28"/>
          <w:shd w:val="clear" w:fill="FFFFFF"/>
        </w:rPr>
        <w:t>:287609.01元</w:t>
      </w:r>
    </w:p>
    <w:p w14:paraId="3161BE56">
      <w:pPr>
        <w:numPr>
          <w:ilvl w:val="0"/>
          <w:numId w:val="4"/>
        </w:numPr>
        <w:spacing w:line="440" w:lineRule="exact"/>
        <w:rPr>
          <w:sz w:val="28"/>
          <w:szCs w:val="28"/>
        </w:rPr>
      </w:pPr>
      <w:r>
        <w:rPr>
          <w:rFonts w:hint="eastAsia"/>
          <w:sz w:val="28"/>
          <w:szCs w:val="28"/>
        </w:rPr>
        <w:t>工期：</w:t>
      </w:r>
      <w:r>
        <w:rPr>
          <w:rFonts w:hint="eastAsia"/>
          <w:sz w:val="28"/>
          <w:szCs w:val="28"/>
          <w:lang w:val="en-US" w:eastAsia="zh-CN"/>
        </w:rPr>
        <w:t>30</w:t>
      </w:r>
      <w:r>
        <w:rPr>
          <w:rFonts w:hint="eastAsia"/>
          <w:sz w:val="28"/>
          <w:szCs w:val="28"/>
        </w:rPr>
        <w:t>天</w:t>
      </w:r>
    </w:p>
    <w:p w14:paraId="0DCFBD64">
      <w:pPr>
        <w:spacing w:line="440" w:lineRule="exact"/>
        <w:rPr>
          <w:rFonts w:eastAsiaTheme="minorEastAsia"/>
          <w:sz w:val="28"/>
          <w:szCs w:val="28"/>
          <w:lang w:eastAsia="zh"/>
        </w:rPr>
      </w:pPr>
      <w:r>
        <w:rPr>
          <w:rFonts w:hint="eastAsia"/>
          <w:sz w:val="28"/>
          <w:szCs w:val="28"/>
        </w:rPr>
        <w:t>二、报名材料</w:t>
      </w:r>
      <w:r>
        <w:rPr>
          <w:rFonts w:hint="eastAsia"/>
          <w:sz w:val="28"/>
          <w:szCs w:val="28"/>
          <w:lang w:eastAsia="zh"/>
        </w:rPr>
        <w:t>及选定方式</w:t>
      </w:r>
    </w:p>
    <w:p w14:paraId="7C93C3E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20" w:lineRule="atLeast"/>
        <w:ind w:left="0" w:right="0" w:firstLine="0"/>
        <w:textAlignment w:val="auto"/>
        <w:rPr>
          <w:rFonts w:hint="eastAsia" w:asciiTheme="minorEastAsia" w:hAnsiTheme="minorEastAsia" w:eastAsiaTheme="minorEastAsia" w:cstheme="minorEastAsia"/>
          <w:i w:val="0"/>
          <w:iCs w:val="0"/>
          <w:caps w:val="0"/>
          <w:color w:val="333333"/>
          <w:spacing w:val="0"/>
          <w:sz w:val="28"/>
          <w:szCs w:val="28"/>
          <w:shd w:val="clear" w:fill="FFFFFF"/>
        </w:rPr>
      </w:pPr>
      <w:r>
        <w:rPr>
          <w:rFonts w:hint="eastAsia" w:asciiTheme="minorEastAsia" w:hAnsiTheme="minorEastAsia" w:eastAsiaTheme="minorEastAsia" w:cstheme="minorEastAsia"/>
          <w:i w:val="0"/>
          <w:iCs w:val="0"/>
          <w:caps w:val="0"/>
          <w:color w:val="333333"/>
          <w:spacing w:val="0"/>
          <w:sz w:val="28"/>
          <w:szCs w:val="28"/>
          <w:shd w:val="clear" w:fill="FFFFFF"/>
        </w:rPr>
        <w:t>报名材料:公司营业执照、法人代表身份证复印件、委托书、受托人身份证复印件(带原件验证)、联系人、联系电话、无失信记录截图及本项目施工方案和报价等相关资料。详见比选文件。选定方式:对符合报名条件的单位所提交方案和报价择优选取。详见比选文件中评分标准。</w:t>
      </w:r>
    </w:p>
    <w:p w14:paraId="3AC53339">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rPr>
          <w:rFonts w:hint="eastAsia" w:asciiTheme="minorEastAsia" w:hAnsiTheme="minorEastAsia" w:eastAsiaTheme="minorEastAsia" w:cstheme="minorEastAsia"/>
          <w:i w:val="0"/>
          <w:iCs w:val="0"/>
          <w:caps w:val="0"/>
          <w:color w:val="333333"/>
          <w:spacing w:val="0"/>
          <w:sz w:val="28"/>
          <w:szCs w:val="28"/>
          <w:shd w:val="clear" w:fill="FFFFFF"/>
          <w:lang w:eastAsia="zh-CN"/>
        </w:rPr>
      </w:pPr>
      <w:r>
        <w:rPr>
          <w:rFonts w:hint="eastAsia" w:asciiTheme="minorEastAsia" w:hAnsiTheme="minorEastAsia" w:eastAsiaTheme="minorEastAsia" w:cstheme="minorEastAsia"/>
          <w:i w:val="0"/>
          <w:iCs w:val="0"/>
          <w:caps w:val="0"/>
          <w:color w:val="333333"/>
          <w:spacing w:val="0"/>
          <w:sz w:val="28"/>
          <w:szCs w:val="28"/>
          <w:shd w:val="clear" w:fill="FFFFFF"/>
        </w:rPr>
        <w:t>注:所有材料均加盖单位公章，未加盖或漏盖视为无效</w:t>
      </w:r>
      <w:r>
        <w:rPr>
          <w:rFonts w:hint="eastAsia" w:asciiTheme="minorEastAsia" w:hAnsiTheme="minorEastAsia" w:eastAsiaTheme="minorEastAsia" w:cstheme="minorEastAsia"/>
          <w:i w:val="0"/>
          <w:iCs w:val="0"/>
          <w:caps w:val="0"/>
          <w:color w:val="333333"/>
          <w:spacing w:val="0"/>
          <w:sz w:val="28"/>
          <w:szCs w:val="28"/>
          <w:shd w:val="clear" w:fill="FFFFFF"/>
          <w:lang w:eastAsia="zh-CN"/>
        </w:rPr>
        <w:t>。</w:t>
      </w:r>
    </w:p>
    <w:p w14:paraId="75929F5A">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shd w:val="clear" w:fill="FFFFFF"/>
        </w:rPr>
        <w:t>三、提交报名材料截止时间:2026年6月5日。每天工作时间:上午8:30-11:30，下午14:30-17:30。</w:t>
      </w:r>
    </w:p>
    <w:p w14:paraId="7C7FE53F">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rPr>
          <w:rFonts w:hint="eastAsia" w:asciiTheme="minorEastAsia" w:hAnsiTheme="minorEastAsia" w:eastAsiaTheme="minorEastAsia" w:cstheme="minorEastAsia"/>
          <w:i w:val="0"/>
          <w:iCs w:val="0"/>
          <w:caps w:val="0"/>
          <w:color w:val="333333"/>
          <w:spacing w:val="0"/>
          <w:sz w:val="28"/>
          <w:szCs w:val="28"/>
          <w:shd w:val="clear" w:fill="FFFFFF"/>
        </w:rPr>
      </w:pPr>
      <w:r>
        <w:rPr>
          <w:rFonts w:hint="eastAsia" w:asciiTheme="minorEastAsia" w:hAnsiTheme="minorEastAsia" w:eastAsiaTheme="minorEastAsia" w:cstheme="minorEastAsia"/>
          <w:i w:val="0"/>
          <w:iCs w:val="0"/>
          <w:caps w:val="0"/>
          <w:color w:val="333333"/>
          <w:spacing w:val="0"/>
          <w:sz w:val="28"/>
          <w:szCs w:val="28"/>
          <w:shd w:val="clear" w:fill="FFFFFF"/>
        </w:rPr>
        <w:t>四、报名地点:海口市龙昆南路海南师范大学第二办公楼310办公室。</w:t>
      </w:r>
    </w:p>
    <w:p w14:paraId="4F785ED8">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shd w:val="clear" w:fill="FFFFFF"/>
        </w:rPr>
        <w:t>联系人:邸老师 联系电话:17889980639</w:t>
      </w:r>
    </w:p>
    <w:p w14:paraId="42B3A0CB">
      <w:pPr>
        <w:wordWrap w:val="0"/>
        <w:spacing w:line="440" w:lineRule="exact"/>
        <w:jc w:val="right"/>
        <w:rPr>
          <w:rFonts w:hint="default" w:eastAsiaTheme="minorEastAsia"/>
          <w:sz w:val="28"/>
          <w:szCs w:val="28"/>
          <w:lang w:val="en-US"/>
        </w:rPr>
      </w:pPr>
      <w:r>
        <w:rPr>
          <w:rFonts w:hint="eastAsia"/>
          <w:sz w:val="28"/>
          <w:szCs w:val="28"/>
          <w:lang w:eastAsia="zh"/>
        </w:rPr>
        <w:t xml:space="preserve"> </w:t>
      </w:r>
      <w:r>
        <w:rPr>
          <w:rFonts w:hint="eastAsia"/>
          <w:sz w:val="28"/>
          <w:szCs w:val="28"/>
          <w:lang w:val="en-US" w:eastAsia="zh-CN"/>
        </w:rPr>
        <w:t xml:space="preserve">                                        学生工作处       </w:t>
      </w:r>
    </w:p>
    <w:p w14:paraId="1C1D8219">
      <w:pPr>
        <w:spacing w:line="440" w:lineRule="exact"/>
        <w:ind w:firstLine="6160" w:firstLineChars="2200"/>
        <w:rPr>
          <w:sz w:val="28"/>
          <w:szCs w:val="28"/>
        </w:rPr>
      </w:pPr>
      <w:r>
        <w:rPr>
          <w:rFonts w:hint="eastAsia"/>
          <w:sz w:val="28"/>
          <w:szCs w:val="28"/>
        </w:rPr>
        <w:t>2026年05月7日</w:t>
      </w:r>
    </w:p>
    <w:p w14:paraId="221AB943">
      <w:pPr>
        <w:spacing w:line="440" w:lineRule="exact"/>
        <w:ind w:firstLine="5320" w:firstLineChars="1900"/>
        <w:rPr>
          <w:rFonts w:hint="eastAsia"/>
          <w:sz w:val="28"/>
          <w:szCs w:val="28"/>
        </w:rPr>
      </w:pPr>
    </w:p>
    <w:p w14:paraId="3314C86F">
      <w:pPr>
        <w:spacing w:line="360" w:lineRule="auto"/>
        <w:jc w:val="center"/>
        <w:rPr>
          <w:rFonts w:hint="eastAsia" w:ascii="宋体" w:hAnsi="宋体"/>
          <w:b/>
          <w:bCs/>
          <w:sz w:val="28"/>
          <w:szCs w:val="30"/>
        </w:rPr>
      </w:pPr>
    </w:p>
    <w:p w14:paraId="3F5A0B83">
      <w:pPr>
        <w:spacing w:line="360" w:lineRule="auto"/>
        <w:jc w:val="center"/>
        <w:rPr>
          <w:rFonts w:hint="eastAsia" w:ascii="宋体" w:hAnsi="宋体"/>
          <w:b/>
          <w:bCs/>
          <w:sz w:val="28"/>
          <w:szCs w:val="30"/>
        </w:rPr>
      </w:pPr>
    </w:p>
    <w:p w14:paraId="7C787B79">
      <w:pPr>
        <w:spacing w:line="360" w:lineRule="auto"/>
        <w:jc w:val="center"/>
        <w:rPr>
          <w:rFonts w:hint="eastAsia" w:ascii="宋体" w:hAnsi="宋体"/>
          <w:sz w:val="24"/>
        </w:rPr>
      </w:pPr>
      <w:r>
        <w:rPr>
          <w:rFonts w:hint="eastAsia" w:ascii="宋体" w:hAnsi="宋体"/>
          <w:b/>
          <w:bCs/>
          <w:sz w:val="28"/>
          <w:szCs w:val="30"/>
        </w:rPr>
        <w:t>二、供应商须知</w:t>
      </w:r>
    </w:p>
    <w:p w14:paraId="3525DDD3">
      <w:pPr>
        <w:tabs>
          <w:tab w:val="left" w:pos="900"/>
        </w:tabs>
        <w:spacing w:line="360" w:lineRule="auto"/>
        <w:rPr>
          <w:rFonts w:hint="eastAsia" w:ascii="宋体" w:hAnsi="宋体"/>
          <w:b/>
          <w:bCs/>
          <w:sz w:val="24"/>
        </w:rPr>
      </w:pPr>
      <w:r>
        <w:rPr>
          <w:rFonts w:hint="eastAsia" w:ascii="宋体" w:hAnsi="宋体"/>
          <w:b/>
          <w:bCs/>
          <w:sz w:val="24"/>
        </w:rPr>
        <w:t>一、供应商资格</w:t>
      </w:r>
    </w:p>
    <w:p w14:paraId="08BBADB7">
      <w:pPr>
        <w:tabs>
          <w:tab w:val="left" w:pos="900"/>
        </w:tabs>
        <w:spacing w:line="360" w:lineRule="auto"/>
        <w:rPr>
          <w:rFonts w:hint="eastAsia" w:ascii="宋体" w:hAnsi="宋体"/>
          <w:kern w:val="0"/>
          <w:sz w:val="24"/>
        </w:rPr>
      </w:pPr>
      <w:r>
        <w:rPr>
          <w:rFonts w:hint="eastAsia" w:ascii="宋体" w:hAnsi="宋体"/>
          <w:sz w:val="24"/>
        </w:rPr>
        <w:t>1.本比选邀请书面向符合以下各项要求的供应商：</w:t>
      </w:r>
    </w:p>
    <w:p w14:paraId="2303F297">
      <w:pPr>
        <w:tabs>
          <w:tab w:val="left" w:pos="900"/>
        </w:tabs>
        <w:spacing w:line="360" w:lineRule="auto"/>
        <w:ind w:left="900" w:hanging="900"/>
        <w:rPr>
          <w:rFonts w:hint="eastAsia" w:ascii="宋体" w:hAnsi="宋体"/>
          <w:bCs/>
          <w:sz w:val="24"/>
        </w:rPr>
      </w:pPr>
      <w:r>
        <w:rPr>
          <w:rFonts w:hint="eastAsia" w:ascii="宋体" w:hAnsi="宋体"/>
          <w:bCs/>
          <w:sz w:val="24"/>
        </w:rPr>
        <w:t>1.1</w:t>
      </w:r>
      <w:r>
        <w:rPr>
          <w:rFonts w:hint="eastAsia" w:ascii="宋体" w:hAnsi="宋体"/>
          <w:bCs/>
          <w:sz w:val="24"/>
        </w:rPr>
        <w:tab/>
      </w:r>
      <w:r>
        <w:rPr>
          <w:rFonts w:hint="eastAsia" w:ascii="宋体" w:hAnsi="宋体"/>
          <w:bCs/>
          <w:sz w:val="24"/>
        </w:rPr>
        <w:t>供应商必须在中华人民共和国境内（不包括港澳台）注册，具有独立承担民事责任的能力；</w:t>
      </w:r>
    </w:p>
    <w:p w14:paraId="697E4BAB">
      <w:pPr>
        <w:tabs>
          <w:tab w:val="left" w:pos="900"/>
        </w:tabs>
        <w:spacing w:line="360" w:lineRule="auto"/>
        <w:ind w:left="900" w:hanging="900"/>
        <w:rPr>
          <w:rFonts w:hint="eastAsia" w:ascii="宋体" w:hAnsi="宋体"/>
          <w:bCs/>
          <w:sz w:val="24"/>
        </w:rPr>
      </w:pPr>
      <w:r>
        <w:rPr>
          <w:rFonts w:hint="eastAsia" w:ascii="宋体" w:hAnsi="宋体"/>
          <w:bCs/>
          <w:sz w:val="24"/>
        </w:rPr>
        <w:t>1.2</w:t>
      </w:r>
      <w:r>
        <w:rPr>
          <w:rFonts w:hint="eastAsia" w:ascii="宋体" w:hAnsi="宋体"/>
          <w:bCs/>
          <w:sz w:val="24"/>
        </w:rPr>
        <w:tab/>
      </w:r>
      <w:r>
        <w:rPr>
          <w:rFonts w:hint="eastAsia" w:ascii="宋体" w:hAnsi="宋体"/>
          <w:bCs/>
          <w:sz w:val="24"/>
        </w:rPr>
        <w:t>供应商必须在法律和财务上独立、合法运作并独立的采购人；</w:t>
      </w:r>
    </w:p>
    <w:p w14:paraId="2D29BD88">
      <w:pPr>
        <w:tabs>
          <w:tab w:val="left" w:pos="900"/>
        </w:tabs>
        <w:spacing w:line="360" w:lineRule="auto"/>
        <w:ind w:left="1418" w:hanging="1418"/>
        <w:rPr>
          <w:rFonts w:hint="eastAsia" w:ascii="宋体" w:hAnsi="宋体"/>
          <w:bCs/>
          <w:sz w:val="24"/>
        </w:rPr>
      </w:pPr>
      <w:r>
        <w:rPr>
          <w:rFonts w:hint="eastAsia" w:ascii="宋体" w:hAnsi="宋体"/>
          <w:bCs/>
          <w:sz w:val="24"/>
        </w:rPr>
        <w:t>1.3</w:t>
      </w:r>
      <w:r>
        <w:rPr>
          <w:rFonts w:hint="eastAsia" w:ascii="宋体" w:hAnsi="宋体"/>
          <w:bCs/>
          <w:sz w:val="24"/>
        </w:rPr>
        <w:tab/>
      </w:r>
      <w:r>
        <w:rPr>
          <w:rFonts w:hint="eastAsia" w:ascii="宋体" w:hAnsi="宋体"/>
          <w:bCs/>
          <w:sz w:val="24"/>
        </w:rPr>
        <w:t>供应商必须具有良好的商业信誉和健全的财务会计制度；</w:t>
      </w:r>
    </w:p>
    <w:p w14:paraId="3558DF27">
      <w:pPr>
        <w:tabs>
          <w:tab w:val="left" w:pos="900"/>
        </w:tabs>
        <w:spacing w:line="360" w:lineRule="auto"/>
        <w:ind w:left="1418" w:hanging="1418"/>
        <w:rPr>
          <w:rFonts w:hint="eastAsia" w:ascii="宋体" w:hAnsi="宋体"/>
          <w:bCs/>
          <w:sz w:val="24"/>
        </w:rPr>
      </w:pPr>
      <w:r>
        <w:rPr>
          <w:rFonts w:hint="eastAsia" w:ascii="宋体" w:hAnsi="宋体"/>
          <w:bCs/>
          <w:sz w:val="24"/>
        </w:rPr>
        <w:t>1.4</w:t>
      </w:r>
      <w:r>
        <w:rPr>
          <w:rFonts w:hint="eastAsia" w:ascii="宋体" w:hAnsi="宋体"/>
          <w:bCs/>
          <w:sz w:val="24"/>
        </w:rPr>
        <w:tab/>
      </w:r>
      <w:r>
        <w:rPr>
          <w:rFonts w:hint="eastAsia" w:ascii="宋体" w:hAnsi="宋体"/>
          <w:bCs/>
          <w:sz w:val="24"/>
        </w:rPr>
        <w:t>供应商必须具有履行合同所必需的设备和专业技术能力；</w:t>
      </w:r>
    </w:p>
    <w:p w14:paraId="2D759F5B">
      <w:pPr>
        <w:tabs>
          <w:tab w:val="left" w:pos="900"/>
        </w:tabs>
        <w:spacing w:line="360" w:lineRule="auto"/>
        <w:ind w:left="1418" w:hanging="1418"/>
        <w:rPr>
          <w:rFonts w:hint="eastAsia" w:ascii="宋体" w:hAnsi="宋体"/>
          <w:bCs/>
          <w:sz w:val="24"/>
        </w:rPr>
      </w:pPr>
      <w:r>
        <w:rPr>
          <w:rFonts w:hint="eastAsia" w:ascii="宋体" w:hAnsi="宋体"/>
          <w:bCs/>
          <w:sz w:val="24"/>
        </w:rPr>
        <w:t>1.5</w:t>
      </w:r>
      <w:r>
        <w:rPr>
          <w:rFonts w:hint="eastAsia" w:ascii="宋体" w:hAnsi="宋体"/>
          <w:bCs/>
          <w:sz w:val="24"/>
        </w:rPr>
        <w:tab/>
      </w:r>
      <w:r>
        <w:rPr>
          <w:rFonts w:hint="eastAsia" w:ascii="宋体" w:hAnsi="宋体"/>
          <w:bCs/>
          <w:sz w:val="24"/>
        </w:rPr>
        <w:t>供应商必须具有依法缴纳税收和社会保障资金的良好记录；</w:t>
      </w:r>
    </w:p>
    <w:p w14:paraId="146F24C7">
      <w:pPr>
        <w:tabs>
          <w:tab w:val="left" w:pos="900"/>
        </w:tabs>
        <w:spacing w:line="360" w:lineRule="auto"/>
        <w:ind w:left="900" w:hanging="900"/>
        <w:rPr>
          <w:rFonts w:hint="eastAsia" w:ascii="宋体" w:hAnsi="宋体"/>
          <w:bCs/>
          <w:sz w:val="24"/>
        </w:rPr>
      </w:pPr>
      <w:r>
        <w:rPr>
          <w:rFonts w:hint="eastAsia" w:ascii="宋体" w:hAnsi="宋体"/>
          <w:bCs/>
          <w:sz w:val="24"/>
        </w:rPr>
        <w:t>1.6</w:t>
      </w:r>
      <w:r>
        <w:rPr>
          <w:rFonts w:hint="eastAsia" w:ascii="宋体" w:hAnsi="宋体"/>
          <w:bCs/>
          <w:sz w:val="24"/>
        </w:rPr>
        <w:tab/>
      </w:r>
      <w:r>
        <w:rPr>
          <w:rFonts w:hint="eastAsia" w:ascii="宋体" w:hAnsi="宋体"/>
          <w:bCs/>
          <w:sz w:val="24"/>
        </w:rPr>
        <w:t>供应商参加采购活动前三年内，在经营活动中没有重大违法记录；不能是正在接受有关部门审查、被其它企业兼并（包括收购、重组）和因重大经济纠纷引起诉讼和仲裁的企业；也不应是被相关机构宣布上了“黑名单”的企业；</w:t>
      </w:r>
    </w:p>
    <w:p w14:paraId="06E29B0C">
      <w:pPr>
        <w:tabs>
          <w:tab w:val="left" w:pos="900"/>
        </w:tabs>
        <w:spacing w:line="360" w:lineRule="auto"/>
        <w:ind w:left="900" w:hanging="900"/>
        <w:rPr>
          <w:rFonts w:hint="eastAsia" w:ascii="宋体" w:hAnsi="宋体"/>
          <w:bCs/>
          <w:sz w:val="24"/>
        </w:rPr>
      </w:pPr>
      <w:r>
        <w:rPr>
          <w:rFonts w:hint="eastAsia" w:ascii="宋体" w:hAnsi="宋体"/>
          <w:bCs/>
          <w:sz w:val="24"/>
        </w:rPr>
        <w:t>1.7</w:t>
      </w:r>
      <w:r>
        <w:rPr>
          <w:rFonts w:hint="eastAsia" w:ascii="宋体" w:hAnsi="宋体"/>
          <w:bCs/>
          <w:sz w:val="24"/>
        </w:rPr>
        <w:tab/>
      </w:r>
      <w:r>
        <w:rPr>
          <w:rFonts w:hint="eastAsia" w:ascii="宋体" w:hAnsi="宋体"/>
          <w:bCs/>
          <w:sz w:val="24"/>
        </w:rPr>
        <w:t>凡受托直接或间接为本次比选标的进行设计、编制规范和其他文件的咨询公司，及相关联的附属机构，不得参与比选；</w:t>
      </w:r>
    </w:p>
    <w:p w14:paraId="3E62CA0A">
      <w:pPr>
        <w:tabs>
          <w:tab w:val="left" w:pos="900"/>
        </w:tabs>
        <w:spacing w:line="360" w:lineRule="auto"/>
        <w:ind w:left="1418" w:hanging="1418"/>
        <w:rPr>
          <w:rFonts w:hint="eastAsia" w:ascii="宋体" w:hAnsi="宋体"/>
          <w:bCs/>
          <w:sz w:val="24"/>
        </w:rPr>
      </w:pPr>
      <w:r>
        <w:rPr>
          <w:rFonts w:hint="eastAsia" w:ascii="宋体" w:hAnsi="宋体"/>
          <w:bCs/>
          <w:sz w:val="24"/>
        </w:rPr>
        <w:t>1.8</w:t>
      </w:r>
      <w:r>
        <w:rPr>
          <w:rFonts w:hint="eastAsia" w:ascii="宋体" w:hAnsi="宋体"/>
          <w:bCs/>
          <w:sz w:val="24"/>
        </w:rPr>
        <w:tab/>
      </w:r>
      <w:r>
        <w:rPr>
          <w:rFonts w:hint="eastAsia" w:ascii="宋体" w:hAnsi="宋体"/>
          <w:bCs/>
          <w:sz w:val="24"/>
        </w:rPr>
        <w:t>供应商必须从比选人获得比选文件并登记备案；</w:t>
      </w:r>
    </w:p>
    <w:p w14:paraId="6EEDC1B0">
      <w:pPr>
        <w:tabs>
          <w:tab w:val="left" w:pos="900"/>
        </w:tabs>
        <w:spacing w:line="360" w:lineRule="auto"/>
        <w:ind w:left="1418" w:hanging="1418"/>
        <w:rPr>
          <w:rFonts w:hint="eastAsia" w:ascii="宋体" w:hAnsi="宋体"/>
          <w:bCs/>
          <w:sz w:val="24"/>
        </w:rPr>
      </w:pPr>
      <w:r>
        <w:rPr>
          <w:rFonts w:hint="eastAsia" w:ascii="宋体" w:hAnsi="宋体"/>
          <w:bCs/>
          <w:sz w:val="24"/>
        </w:rPr>
        <w:t>1.9</w:t>
      </w:r>
      <w:r>
        <w:rPr>
          <w:rFonts w:hint="eastAsia" w:ascii="宋体" w:hAnsi="宋体"/>
          <w:bCs/>
          <w:sz w:val="24"/>
        </w:rPr>
        <w:tab/>
      </w:r>
      <w:r>
        <w:rPr>
          <w:rFonts w:hint="eastAsia" w:ascii="宋体" w:hAnsi="宋体"/>
          <w:bCs/>
          <w:sz w:val="24"/>
        </w:rPr>
        <w:t>供应商必须符合法律、行政法规规定的其他条件。</w:t>
      </w:r>
    </w:p>
    <w:p w14:paraId="322C77E5">
      <w:pPr>
        <w:numPr>
          <w:ilvl w:val="1"/>
          <w:numId w:val="5"/>
        </w:numPr>
        <w:tabs>
          <w:tab w:val="left" w:pos="180"/>
          <w:tab w:val="left" w:pos="900"/>
          <w:tab w:val="clear" w:pos="1418"/>
        </w:tabs>
        <w:spacing w:line="360" w:lineRule="auto"/>
        <w:ind w:left="900" w:hanging="900" w:hangingChars="375"/>
        <w:rPr>
          <w:rFonts w:hint="eastAsia" w:ascii="宋体" w:hAnsi="宋体"/>
          <w:kern w:val="0"/>
          <w:sz w:val="24"/>
        </w:rPr>
      </w:pPr>
      <w:r>
        <w:rPr>
          <w:rFonts w:hint="eastAsia" w:ascii="宋体" w:hAnsi="宋体"/>
          <w:sz w:val="24"/>
        </w:rPr>
        <w:t>供应商应仔细阅读比选文件的所有内容，按比选文件的要求提供比选文件，并保证所提供的全部资料的真实性，使其比选对比选文件做出实质性响应，否则，其比选将被拒绝。比选人保留进一步要求供应商补充提供有关材料的权利，拒绝补充材料或提供材料不真实，将被视为自动放弃比选资格。</w:t>
      </w:r>
    </w:p>
    <w:p w14:paraId="6F0068E0">
      <w:pPr>
        <w:numPr>
          <w:ilvl w:val="1"/>
          <w:numId w:val="5"/>
        </w:numPr>
        <w:tabs>
          <w:tab w:val="left" w:pos="900"/>
          <w:tab w:val="clear" w:pos="1418"/>
        </w:tabs>
        <w:spacing w:line="360" w:lineRule="auto"/>
        <w:ind w:left="900" w:hanging="900" w:hangingChars="375"/>
        <w:rPr>
          <w:rFonts w:hint="eastAsia" w:ascii="宋体" w:hAnsi="宋体"/>
          <w:kern w:val="0"/>
          <w:sz w:val="24"/>
        </w:rPr>
      </w:pPr>
      <w:r>
        <w:rPr>
          <w:rFonts w:hint="eastAsia" w:ascii="宋体" w:hAnsi="宋体"/>
          <w:sz w:val="24"/>
        </w:rPr>
        <w:t>供应商一旦中选，通过商务谈判签订合同后，不得私自分包和转包，否则将视为违约并自动终止合同。</w:t>
      </w:r>
    </w:p>
    <w:p w14:paraId="7DC44DA9">
      <w:pPr>
        <w:numPr>
          <w:ilvl w:val="1"/>
          <w:numId w:val="5"/>
        </w:numPr>
        <w:tabs>
          <w:tab w:val="left" w:pos="900"/>
          <w:tab w:val="clear" w:pos="1418"/>
        </w:tabs>
        <w:spacing w:line="360" w:lineRule="auto"/>
        <w:ind w:hanging="1418"/>
        <w:rPr>
          <w:rFonts w:hint="eastAsia" w:ascii="宋体" w:hAnsi="宋体"/>
          <w:kern w:val="0"/>
          <w:sz w:val="24"/>
        </w:rPr>
      </w:pPr>
      <w:r>
        <w:rPr>
          <w:rFonts w:hint="eastAsia" w:ascii="宋体" w:hAnsi="宋体"/>
          <w:sz w:val="24"/>
        </w:rPr>
        <w:t>供应商的资格</w:t>
      </w:r>
    </w:p>
    <w:p w14:paraId="6EE448FF">
      <w:pPr>
        <w:tabs>
          <w:tab w:val="left" w:pos="900"/>
        </w:tabs>
        <w:spacing w:line="360" w:lineRule="auto"/>
        <w:ind w:left="1414" w:leftChars="456" w:hanging="456" w:hangingChars="190"/>
        <w:rPr>
          <w:rFonts w:hint="eastAsia" w:ascii="宋体" w:hAnsi="宋体"/>
          <w:sz w:val="24"/>
        </w:rPr>
      </w:pPr>
      <w:r>
        <w:rPr>
          <w:rFonts w:hint="eastAsia" w:ascii="宋体" w:hAnsi="宋体"/>
          <w:sz w:val="24"/>
        </w:rPr>
        <w:t>为了有资格取得合同，供应商必须满足本比选文件的要求。</w:t>
      </w:r>
    </w:p>
    <w:p w14:paraId="46D16189">
      <w:pPr>
        <w:rPr>
          <w:b/>
        </w:rPr>
      </w:pPr>
    </w:p>
    <w:p w14:paraId="6997AB32">
      <w:pPr>
        <w:pStyle w:val="3"/>
        <w:spacing w:line="360" w:lineRule="auto"/>
        <w:rPr>
          <w:rFonts w:hint="eastAsia"/>
          <w:b/>
        </w:rPr>
      </w:pPr>
      <w:r>
        <w:rPr>
          <w:rFonts w:hint="eastAsia"/>
          <w:b/>
        </w:rPr>
        <w:t>二、比选文件</w:t>
      </w:r>
      <w:bookmarkEnd w:id="1"/>
      <w:bookmarkEnd w:id="2"/>
      <w:bookmarkEnd w:id="3"/>
      <w:bookmarkEnd w:id="4"/>
      <w:bookmarkEnd w:id="5"/>
      <w:bookmarkEnd w:id="6"/>
      <w:bookmarkEnd w:id="7"/>
      <w:bookmarkEnd w:id="8"/>
      <w:bookmarkEnd w:id="9"/>
      <w:bookmarkEnd w:id="10"/>
      <w:bookmarkEnd w:id="11"/>
      <w:bookmarkEnd w:id="12"/>
    </w:p>
    <w:p w14:paraId="7A8F829D">
      <w:pPr>
        <w:tabs>
          <w:tab w:val="left" w:pos="360"/>
        </w:tabs>
        <w:spacing w:line="360" w:lineRule="auto"/>
        <w:rPr>
          <w:rFonts w:hint="eastAsia" w:ascii="宋体" w:hAnsi="宋体"/>
          <w:b/>
          <w:kern w:val="0"/>
          <w:sz w:val="24"/>
        </w:rPr>
      </w:pPr>
      <w:r>
        <w:rPr>
          <w:rFonts w:hint="eastAsia" w:ascii="宋体" w:hAnsi="宋体"/>
          <w:b/>
          <w:kern w:val="0"/>
          <w:sz w:val="24"/>
        </w:rPr>
        <w:t>1．     比选文件的内容</w:t>
      </w:r>
    </w:p>
    <w:p w14:paraId="6E92BEFD">
      <w:pPr>
        <w:tabs>
          <w:tab w:val="left" w:pos="360"/>
          <w:tab w:val="left" w:pos="900"/>
          <w:tab w:val="left" w:pos="1080"/>
        </w:tabs>
        <w:spacing w:line="360" w:lineRule="auto"/>
        <w:ind w:left="960" w:hanging="960" w:hangingChars="400"/>
        <w:rPr>
          <w:rFonts w:hint="eastAsia" w:ascii="宋体" w:hAnsi="宋体"/>
          <w:kern w:val="0"/>
          <w:sz w:val="24"/>
        </w:rPr>
      </w:pPr>
      <w:r>
        <w:rPr>
          <w:rFonts w:hint="eastAsia" w:ascii="宋体" w:hAnsi="宋体"/>
          <w:sz w:val="24"/>
        </w:rPr>
        <w:t>1.1     所需的工程比选程序、技术要求在比选文件中有详细规定。比选文件包括以下部分：</w:t>
      </w:r>
    </w:p>
    <w:p w14:paraId="0EB5D6CA">
      <w:pPr>
        <w:spacing w:line="360" w:lineRule="auto"/>
        <w:ind w:left="1418"/>
        <w:rPr>
          <w:rFonts w:hint="eastAsia" w:ascii="宋体" w:hAnsi="宋体"/>
          <w:sz w:val="24"/>
        </w:rPr>
      </w:pPr>
      <w:r>
        <w:rPr>
          <w:rFonts w:hint="eastAsia" w:ascii="宋体" w:hAnsi="宋体"/>
          <w:sz w:val="24"/>
        </w:rPr>
        <w:t xml:space="preserve">第一部分 比选公告 </w:t>
      </w:r>
    </w:p>
    <w:p w14:paraId="70FDC5FE">
      <w:pPr>
        <w:spacing w:line="360" w:lineRule="auto"/>
        <w:ind w:left="1418"/>
        <w:rPr>
          <w:rFonts w:hint="eastAsia" w:ascii="宋体" w:hAnsi="宋体"/>
          <w:sz w:val="24"/>
        </w:rPr>
      </w:pPr>
      <w:r>
        <w:rPr>
          <w:rFonts w:hint="eastAsia" w:ascii="宋体" w:hAnsi="宋体"/>
          <w:sz w:val="24"/>
        </w:rPr>
        <w:t>第二部分</w:t>
      </w:r>
      <w:r>
        <w:rPr>
          <w:rFonts w:ascii="宋体" w:hAnsi="宋体"/>
          <w:sz w:val="24"/>
        </w:rPr>
        <w:t xml:space="preserve"> </w:t>
      </w:r>
      <w:r>
        <w:rPr>
          <w:rFonts w:hint="eastAsia" w:ascii="宋体" w:hAnsi="宋体"/>
          <w:sz w:val="24"/>
        </w:rPr>
        <w:t xml:space="preserve">供应商须知  </w:t>
      </w:r>
    </w:p>
    <w:p w14:paraId="52A18D78">
      <w:pPr>
        <w:spacing w:line="360" w:lineRule="auto"/>
        <w:ind w:left="1418"/>
        <w:rPr>
          <w:rFonts w:hint="eastAsia" w:ascii="宋体" w:hAnsi="宋体"/>
          <w:sz w:val="24"/>
        </w:rPr>
      </w:pPr>
      <w:r>
        <w:rPr>
          <w:rFonts w:hint="eastAsia" w:ascii="宋体" w:hAnsi="宋体"/>
          <w:sz w:val="24"/>
        </w:rPr>
        <w:t xml:space="preserve">第三部分 附件 </w:t>
      </w:r>
    </w:p>
    <w:p w14:paraId="1ABD1986">
      <w:pPr>
        <w:tabs>
          <w:tab w:val="left" w:pos="0"/>
        </w:tabs>
        <w:spacing w:line="360" w:lineRule="auto"/>
        <w:ind w:left="961" w:leftChars="-171" w:hanging="1320" w:hangingChars="550"/>
        <w:rPr>
          <w:rFonts w:hint="eastAsia" w:ascii="宋体" w:hAnsi="宋体"/>
          <w:b/>
          <w:sz w:val="24"/>
        </w:rPr>
      </w:pPr>
      <w:r>
        <w:rPr>
          <w:rFonts w:hint="eastAsia" w:ascii="宋体" w:hAnsi="宋体"/>
          <w:sz w:val="24"/>
        </w:rPr>
        <w:t xml:space="preserve">   1.2     供应商应检查所有须知、表格、条款、规范及比选文件中有的其它信息。在任何方面疏于完成比选文件所要求的信息或文档的提交，视为在实质上未响应比选文件要求，并可能导致比选书被拒绝。</w:t>
      </w:r>
    </w:p>
    <w:p w14:paraId="6388F6DB">
      <w:pPr>
        <w:tabs>
          <w:tab w:val="left" w:pos="360"/>
        </w:tabs>
        <w:spacing w:line="360" w:lineRule="auto"/>
        <w:ind w:left="360" w:hanging="360"/>
        <w:rPr>
          <w:rFonts w:hint="eastAsia" w:ascii="宋体" w:hAnsi="宋体"/>
          <w:b/>
          <w:kern w:val="0"/>
          <w:sz w:val="24"/>
        </w:rPr>
      </w:pPr>
      <w:r>
        <w:rPr>
          <w:rFonts w:hint="eastAsia" w:ascii="宋体" w:hAnsi="宋体"/>
          <w:b/>
          <w:kern w:val="0"/>
          <w:sz w:val="24"/>
        </w:rPr>
        <w:t xml:space="preserve">2.     比选文件的构成文件 </w:t>
      </w:r>
    </w:p>
    <w:p w14:paraId="18730CD9">
      <w:pPr>
        <w:tabs>
          <w:tab w:val="left" w:pos="360"/>
        </w:tabs>
        <w:spacing w:line="360" w:lineRule="auto"/>
        <w:ind w:left="360" w:hanging="360"/>
        <w:rPr>
          <w:rFonts w:hint="eastAsia" w:ascii="宋体" w:hAnsi="宋体"/>
          <w:kern w:val="0"/>
          <w:sz w:val="24"/>
        </w:rPr>
      </w:pPr>
      <w:r>
        <w:rPr>
          <w:rFonts w:hint="eastAsia" w:ascii="宋体" w:hAnsi="宋体"/>
          <w:sz w:val="24"/>
        </w:rPr>
        <w:t>2.1    供应商递交的比选文件应包括以下文件：</w:t>
      </w:r>
    </w:p>
    <w:p w14:paraId="10C099C8">
      <w:pPr>
        <w:spacing w:line="360" w:lineRule="auto"/>
        <w:ind w:left="840" w:hanging="840" w:hangingChars="350"/>
        <w:rPr>
          <w:rFonts w:hint="eastAsia" w:ascii="宋体" w:hAnsi="宋体"/>
          <w:sz w:val="24"/>
        </w:rPr>
      </w:pPr>
      <w:r>
        <w:rPr>
          <w:rFonts w:hint="eastAsia" w:ascii="宋体" w:hAnsi="宋体"/>
          <w:sz w:val="24"/>
        </w:rPr>
        <w:t>2</w:t>
      </w:r>
      <w:r>
        <w:rPr>
          <w:rFonts w:ascii="宋体" w:hAnsi="宋体"/>
          <w:sz w:val="24"/>
        </w:rPr>
        <w:t>.1</w:t>
      </w:r>
      <w:r>
        <w:rPr>
          <w:rFonts w:hint="eastAsia" w:ascii="宋体" w:hAnsi="宋体"/>
          <w:sz w:val="24"/>
        </w:rPr>
        <w:t>.1  比选</w:t>
      </w:r>
      <w:r>
        <w:rPr>
          <w:rFonts w:ascii="宋体" w:hAnsi="宋体"/>
          <w:sz w:val="24"/>
        </w:rPr>
        <w:t>文件由</w:t>
      </w:r>
      <w:r>
        <w:rPr>
          <w:rFonts w:hint="eastAsia" w:ascii="宋体" w:hAnsi="宋体"/>
          <w:sz w:val="24"/>
        </w:rPr>
        <w:t>比选</w:t>
      </w:r>
      <w:r>
        <w:rPr>
          <w:rFonts w:ascii="宋体" w:hAnsi="宋体"/>
          <w:sz w:val="24"/>
        </w:rPr>
        <w:t>报价函部分、商务部分(包含资格证明文件)和技术部分三部分组成。</w:t>
      </w:r>
    </w:p>
    <w:p w14:paraId="47D842EE">
      <w:pPr>
        <w:spacing w:line="360" w:lineRule="auto"/>
        <w:rPr>
          <w:rFonts w:hint="eastAsia" w:ascii="宋体" w:hAnsi="宋体"/>
          <w:sz w:val="24"/>
        </w:rPr>
      </w:pPr>
      <w:r>
        <w:rPr>
          <w:rFonts w:hint="eastAsia" w:ascii="宋体" w:hAnsi="宋体"/>
          <w:sz w:val="24"/>
        </w:rPr>
        <w:t>2</w:t>
      </w:r>
      <w:r>
        <w:rPr>
          <w:rFonts w:ascii="宋体" w:hAnsi="宋体"/>
          <w:sz w:val="24"/>
        </w:rPr>
        <w:t>.2</w:t>
      </w:r>
      <w:r>
        <w:rPr>
          <w:rFonts w:hint="eastAsia" w:ascii="宋体" w:hAnsi="宋体"/>
          <w:sz w:val="24"/>
        </w:rPr>
        <w:t xml:space="preserve">    比选</w:t>
      </w:r>
      <w:r>
        <w:rPr>
          <w:rFonts w:ascii="宋体" w:hAnsi="宋体"/>
          <w:sz w:val="24"/>
        </w:rPr>
        <w:t>报价函部分主要包括下列内容：</w:t>
      </w:r>
    </w:p>
    <w:p w14:paraId="4E8C83EB">
      <w:pPr>
        <w:spacing w:line="360" w:lineRule="auto"/>
        <w:rPr>
          <w:rFonts w:hint="eastAsia" w:ascii="宋体" w:hAnsi="宋体"/>
          <w:sz w:val="24"/>
        </w:rPr>
      </w:pPr>
      <w:r>
        <w:rPr>
          <w:rFonts w:hint="eastAsia" w:ascii="宋体" w:hAnsi="宋体"/>
          <w:sz w:val="24"/>
        </w:rPr>
        <w:t>2</w:t>
      </w:r>
      <w:r>
        <w:rPr>
          <w:rFonts w:ascii="宋体" w:hAnsi="宋体"/>
          <w:sz w:val="24"/>
        </w:rPr>
        <w:t>.2.1</w:t>
      </w:r>
      <w:r>
        <w:rPr>
          <w:rFonts w:hint="eastAsia" w:ascii="宋体" w:hAnsi="宋体"/>
          <w:sz w:val="24"/>
        </w:rPr>
        <w:t xml:space="preserve">  </w:t>
      </w:r>
      <w:r>
        <w:rPr>
          <w:rFonts w:ascii="宋体" w:hAnsi="宋体"/>
          <w:sz w:val="24"/>
        </w:rPr>
        <w:t>法定代表人身份证明书</w:t>
      </w:r>
    </w:p>
    <w:p w14:paraId="7FADB7F1">
      <w:pPr>
        <w:spacing w:line="360" w:lineRule="auto"/>
        <w:rPr>
          <w:rFonts w:hint="eastAsia" w:ascii="宋体" w:hAnsi="宋体"/>
          <w:sz w:val="24"/>
        </w:rPr>
      </w:pPr>
      <w:r>
        <w:rPr>
          <w:rFonts w:hint="eastAsia" w:ascii="宋体" w:hAnsi="宋体"/>
          <w:sz w:val="24"/>
        </w:rPr>
        <w:t>2</w:t>
      </w:r>
      <w:r>
        <w:rPr>
          <w:rFonts w:ascii="宋体" w:hAnsi="宋体"/>
          <w:sz w:val="24"/>
        </w:rPr>
        <w:t>.2.2</w:t>
      </w:r>
      <w:r>
        <w:rPr>
          <w:rFonts w:hint="eastAsia" w:ascii="宋体" w:hAnsi="宋体"/>
          <w:sz w:val="24"/>
        </w:rPr>
        <w:t xml:space="preserve">  比选</w:t>
      </w:r>
      <w:r>
        <w:rPr>
          <w:rFonts w:ascii="宋体" w:hAnsi="宋体"/>
          <w:sz w:val="24"/>
        </w:rPr>
        <w:t>文件签署授权委托书；</w:t>
      </w:r>
    </w:p>
    <w:p w14:paraId="46769621">
      <w:pPr>
        <w:spacing w:line="360" w:lineRule="auto"/>
        <w:rPr>
          <w:rFonts w:hint="eastAsia" w:ascii="宋体" w:hAnsi="宋体"/>
          <w:sz w:val="24"/>
        </w:rPr>
      </w:pPr>
      <w:r>
        <w:rPr>
          <w:rFonts w:hint="eastAsia" w:ascii="宋体" w:hAnsi="宋体"/>
          <w:sz w:val="24"/>
        </w:rPr>
        <w:t>2</w:t>
      </w:r>
      <w:r>
        <w:rPr>
          <w:rFonts w:ascii="宋体" w:hAnsi="宋体"/>
          <w:sz w:val="24"/>
        </w:rPr>
        <w:t>.2.3</w:t>
      </w:r>
      <w:r>
        <w:rPr>
          <w:rFonts w:hint="eastAsia" w:ascii="宋体" w:hAnsi="宋体"/>
          <w:sz w:val="24"/>
        </w:rPr>
        <w:t xml:space="preserve">  比选</w:t>
      </w:r>
      <w:r>
        <w:rPr>
          <w:rFonts w:ascii="宋体" w:hAnsi="宋体"/>
          <w:sz w:val="24"/>
        </w:rPr>
        <w:t>函</w:t>
      </w:r>
      <w:r>
        <w:rPr>
          <w:rFonts w:hint="eastAsia" w:ascii="宋体" w:hAnsi="宋体"/>
          <w:sz w:val="24"/>
        </w:rPr>
        <w:t>。</w:t>
      </w:r>
    </w:p>
    <w:p w14:paraId="4E6A5A50">
      <w:pPr>
        <w:spacing w:line="360" w:lineRule="auto"/>
        <w:rPr>
          <w:rFonts w:hint="eastAsia" w:ascii="宋体" w:hAnsi="宋体"/>
          <w:sz w:val="24"/>
        </w:rPr>
      </w:pPr>
      <w:r>
        <w:rPr>
          <w:rFonts w:hint="eastAsia" w:ascii="宋体" w:hAnsi="宋体"/>
          <w:sz w:val="24"/>
        </w:rPr>
        <w:t>2</w:t>
      </w:r>
      <w:r>
        <w:rPr>
          <w:rFonts w:ascii="宋体" w:hAnsi="宋体"/>
          <w:sz w:val="24"/>
        </w:rPr>
        <w:t>.3</w:t>
      </w:r>
      <w:r>
        <w:rPr>
          <w:rFonts w:hint="eastAsia" w:ascii="宋体" w:hAnsi="宋体"/>
          <w:sz w:val="24"/>
        </w:rPr>
        <w:t xml:space="preserve">    </w:t>
      </w:r>
      <w:r>
        <w:rPr>
          <w:rFonts w:ascii="宋体" w:hAnsi="宋体"/>
          <w:sz w:val="24"/>
        </w:rPr>
        <w:t>商务部分主要包括下列内容：</w:t>
      </w:r>
    </w:p>
    <w:p w14:paraId="61177F3C">
      <w:pPr>
        <w:spacing w:line="360" w:lineRule="auto"/>
        <w:rPr>
          <w:rFonts w:hint="eastAsia" w:ascii="宋体" w:hAnsi="宋体"/>
          <w:sz w:val="24"/>
        </w:rPr>
      </w:pPr>
      <w:r>
        <w:rPr>
          <w:rFonts w:hint="eastAsia" w:ascii="宋体" w:hAnsi="宋体"/>
          <w:sz w:val="24"/>
        </w:rPr>
        <w:t>2</w:t>
      </w:r>
      <w:r>
        <w:rPr>
          <w:rFonts w:ascii="宋体" w:hAnsi="宋体"/>
          <w:sz w:val="24"/>
        </w:rPr>
        <w:t>.3.</w:t>
      </w:r>
      <w:r>
        <w:rPr>
          <w:rFonts w:hint="eastAsia" w:ascii="宋体" w:hAnsi="宋体"/>
          <w:sz w:val="24"/>
        </w:rPr>
        <w:t>1  比选报价相关表格</w:t>
      </w:r>
      <w:r>
        <w:rPr>
          <w:rFonts w:ascii="宋体" w:hAnsi="宋体"/>
          <w:sz w:val="24"/>
        </w:rPr>
        <w:t>；</w:t>
      </w:r>
    </w:p>
    <w:p w14:paraId="5D790845">
      <w:pPr>
        <w:spacing w:line="360" w:lineRule="auto"/>
        <w:rPr>
          <w:rFonts w:hint="eastAsia" w:ascii="宋体" w:hAnsi="宋体"/>
          <w:sz w:val="24"/>
        </w:rPr>
      </w:pPr>
      <w:r>
        <w:rPr>
          <w:rFonts w:hint="eastAsia" w:ascii="宋体" w:hAnsi="宋体"/>
          <w:sz w:val="24"/>
        </w:rPr>
        <w:t>2.3.2  供应商</w:t>
      </w:r>
      <w:r>
        <w:rPr>
          <w:rFonts w:ascii="宋体" w:hAnsi="宋体"/>
          <w:sz w:val="24"/>
        </w:rPr>
        <w:t>资格证明文件</w:t>
      </w:r>
      <w:r>
        <w:rPr>
          <w:rFonts w:hint="eastAsia" w:ascii="宋体" w:hAnsi="宋体"/>
          <w:sz w:val="24"/>
        </w:rPr>
        <w:t>；</w:t>
      </w:r>
    </w:p>
    <w:p w14:paraId="073F395A">
      <w:pPr>
        <w:spacing w:line="360" w:lineRule="auto"/>
        <w:rPr>
          <w:rFonts w:hint="eastAsia" w:ascii="宋体" w:hAnsi="宋体"/>
          <w:sz w:val="24"/>
        </w:rPr>
      </w:pPr>
      <w:r>
        <w:rPr>
          <w:rFonts w:hint="eastAsia" w:ascii="宋体" w:hAnsi="宋体"/>
          <w:sz w:val="24"/>
        </w:rPr>
        <w:t>2</w:t>
      </w:r>
      <w:r>
        <w:rPr>
          <w:rFonts w:ascii="宋体" w:hAnsi="宋体"/>
          <w:sz w:val="24"/>
        </w:rPr>
        <w:t>.3.</w:t>
      </w:r>
      <w:r>
        <w:rPr>
          <w:rFonts w:hint="eastAsia" w:ascii="宋体" w:hAnsi="宋体"/>
          <w:sz w:val="24"/>
        </w:rPr>
        <w:t>3  供应商基本情况表；</w:t>
      </w:r>
    </w:p>
    <w:p w14:paraId="1F87F5F5">
      <w:pPr>
        <w:spacing w:line="360" w:lineRule="auto"/>
        <w:rPr>
          <w:rFonts w:hint="eastAsia" w:ascii="宋体" w:hAnsi="宋体"/>
          <w:sz w:val="24"/>
        </w:rPr>
      </w:pPr>
      <w:r>
        <w:rPr>
          <w:rFonts w:hint="eastAsia" w:ascii="宋体" w:hAnsi="宋体"/>
          <w:sz w:val="24"/>
        </w:rPr>
        <w:t>2</w:t>
      </w:r>
      <w:r>
        <w:rPr>
          <w:rFonts w:ascii="宋体" w:hAnsi="宋体"/>
          <w:sz w:val="24"/>
        </w:rPr>
        <w:t>.4</w:t>
      </w:r>
      <w:r>
        <w:rPr>
          <w:rFonts w:hint="eastAsia" w:ascii="宋体" w:hAnsi="宋体"/>
          <w:sz w:val="24"/>
        </w:rPr>
        <w:t xml:space="preserve">    </w:t>
      </w:r>
      <w:r>
        <w:rPr>
          <w:rFonts w:ascii="宋体" w:hAnsi="宋体"/>
          <w:sz w:val="24"/>
        </w:rPr>
        <w:t>技术部分主要包括下列内容：</w:t>
      </w:r>
    </w:p>
    <w:p w14:paraId="3DF37DB0">
      <w:pPr>
        <w:spacing w:line="360" w:lineRule="auto"/>
        <w:rPr>
          <w:rFonts w:hint="eastAsia" w:ascii="宋体" w:hAnsi="宋体"/>
          <w:b/>
          <w:kern w:val="0"/>
          <w:sz w:val="24"/>
        </w:rPr>
      </w:pPr>
      <w:r>
        <w:rPr>
          <w:rFonts w:hint="eastAsia" w:ascii="宋体" w:hAnsi="宋体"/>
          <w:sz w:val="24"/>
        </w:rPr>
        <w:t>2</w:t>
      </w:r>
      <w:r>
        <w:rPr>
          <w:rFonts w:ascii="宋体" w:hAnsi="宋体"/>
          <w:sz w:val="24"/>
        </w:rPr>
        <w:t>.4.1</w:t>
      </w:r>
      <w:r>
        <w:rPr>
          <w:rFonts w:hint="eastAsia" w:ascii="宋体" w:hAnsi="宋体"/>
          <w:sz w:val="24"/>
        </w:rPr>
        <w:t xml:space="preserve">  </w:t>
      </w:r>
      <w:r>
        <w:rPr>
          <w:rFonts w:ascii="宋体" w:hAnsi="宋体"/>
          <w:sz w:val="24"/>
        </w:rPr>
        <w:t>施工组织设计</w:t>
      </w:r>
      <w:r>
        <w:rPr>
          <w:rFonts w:hint="eastAsia" w:ascii="宋体" w:hAnsi="宋体"/>
          <w:sz w:val="24"/>
        </w:rPr>
        <w:t xml:space="preserve"> </w:t>
      </w:r>
    </w:p>
    <w:p w14:paraId="41299FEE">
      <w:pPr>
        <w:spacing w:line="360" w:lineRule="auto"/>
        <w:rPr>
          <w:rFonts w:hint="eastAsia" w:ascii="宋体" w:hAnsi="宋体"/>
          <w:kern w:val="0"/>
          <w:sz w:val="24"/>
        </w:rPr>
      </w:pPr>
    </w:p>
    <w:p w14:paraId="74E942E0">
      <w:pPr>
        <w:pStyle w:val="3"/>
        <w:spacing w:line="360" w:lineRule="auto"/>
        <w:rPr>
          <w:rFonts w:hint="eastAsia"/>
          <w:b/>
        </w:rPr>
      </w:pPr>
      <w:bookmarkStart w:id="14" w:name="_Toc157219154"/>
      <w:bookmarkStart w:id="15" w:name="_Toc154305471"/>
      <w:bookmarkStart w:id="16" w:name="_Toc150503320"/>
      <w:bookmarkStart w:id="17" w:name="_Toc150504288"/>
      <w:bookmarkStart w:id="18" w:name="_Toc150502982"/>
      <w:bookmarkStart w:id="19" w:name="_Toc267054202"/>
      <w:bookmarkStart w:id="20" w:name="_Toc150507923"/>
      <w:bookmarkStart w:id="21" w:name="_Toc150506322"/>
      <w:bookmarkStart w:id="22" w:name="_Toc157168402"/>
      <w:bookmarkStart w:id="23" w:name="_Toc154305798"/>
      <w:bookmarkStart w:id="24" w:name="_Toc157168336"/>
      <w:bookmarkStart w:id="25" w:name="_Toc5425"/>
      <w:r>
        <w:rPr>
          <w:rFonts w:hint="eastAsia"/>
          <w:b/>
        </w:rPr>
        <w:t>3、比选文件的递交</w:t>
      </w:r>
      <w:bookmarkEnd w:id="14"/>
      <w:bookmarkEnd w:id="15"/>
      <w:bookmarkEnd w:id="16"/>
      <w:bookmarkEnd w:id="17"/>
      <w:bookmarkEnd w:id="18"/>
      <w:bookmarkEnd w:id="19"/>
      <w:bookmarkEnd w:id="20"/>
      <w:bookmarkEnd w:id="21"/>
      <w:bookmarkEnd w:id="22"/>
      <w:bookmarkEnd w:id="23"/>
      <w:bookmarkEnd w:id="24"/>
      <w:bookmarkEnd w:id="25"/>
    </w:p>
    <w:p w14:paraId="33B78E47">
      <w:pPr>
        <w:tabs>
          <w:tab w:val="left" w:pos="360"/>
        </w:tabs>
        <w:spacing w:line="360" w:lineRule="auto"/>
        <w:ind w:left="360" w:hanging="360"/>
        <w:rPr>
          <w:rFonts w:hint="eastAsia" w:ascii="宋体" w:hAnsi="宋体"/>
          <w:b/>
          <w:kern w:val="0"/>
          <w:sz w:val="24"/>
        </w:rPr>
      </w:pPr>
      <w:r>
        <w:rPr>
          <w:rFonts w:hint="eastAsia" w:ascii="宋体" w:hAnsi="宋体"/>
          <w:b/>
          <w:kern w:val="0"/>
          <w:sz w:val="24"/>
        </w:rPr>
        <w:t xml:space="preserve">3.1    比选文件的密封和标识 </w:t>
      </w:r>
    </w:p>
    <w:p w14:paraId="23D9F9DC">
      <w:pPr>
        <w:tabs>
          <w:tab w:val="left" w:pos="0"/>
        </w:tabs>
        <w:spacing w:line="360" w:lineRule="auto"/>
        <w:ind w:left="840" w:hanging="840" w:hangingChars="350"/>
        <w:rPr>
          <w:rFonts w:hint="eastAsia" w:ascii="宋体" w:hAnsi="宋体"/>
          <w:kern w:val="0"/>
          <w:sz w:val="24"/>
        </w:rPr>
      </w:pPr>
      <w:r>
        <w:rPr>
          <w:rFonts w:hint="eastAsia" w:ascii="宋体" w:hAnsi="宋体"/>
          <w:sz w:val="24"/>
        </w:rPr>
        <w:t>3.1 .1  供应商应将提交的比选文件信封密封。</w:t>
      </w:r>
    </w:p>
    <w:p w14:paraId="7C532C02">
      <w:pPr>
        <w:tabs>
          <w:tab w:val="left" w:pos="360"/>
        </w:tabs>
        <w:spacing w:line="360" w:lineRule="auto"/>
        <w:ind w:left="360" w:hanging="360"/>
        <w:rPr>
          <w:rFonts w:hint="eastAsia" w:ascii="宋体" w:hAnsi="宋体"/>
          <w:b/>
          <w:kern w:val="0"/>
          <w:sz w:val="24"/>
        </w:rPr>
      </w:pPr>
      <w:r>
        <w:rPr>
          <w:rFonts w:hint="eastAsia" w:ascii="宋体" w:hAnsi="宋体"/>
          <w:b/>
          <w:kern w:val="0"/>
          <w:sz w:val="24"/>
        </w:rPr>
        <w:t xml:space="preserve">4.    递交比选文件的截止日期 </w:t>
      </w:r>
    </w:p>
    <w:p w14:paraId="1DCC46AF">
      <w:pPr>
        <w:tabs>
          <w:tab w:val="left" w:pos="0"/>
        </w:tabs>
        <w:spacing w:line="360" w:lineRule="auto"/>
        <w:ind w:left="840" w:hanging="840" w:hangingChars="350"/>
        <w:rPr>
          <w:rFonts w:hint="eastAsia" w:ascii="宋体" w:hAnsi="宋体"/>
          <w:sz w:val="24"/>
        </w:rPr>
      </w:pPr>
      <w:r>
        <w:rPr>
          <w:rFonts w:hint="eastAsia" w:ascii="宋体" w:hAnsi="宋体"/>
          <w:sz w:val="24"/>
        </w:rPr>
        <w:t>4.1   比选文件必须让比选人按比选邀请规定的地址、日期和时间之前收到。迟到的比选书将被拒绝。</w:t>
      </w:r>
    </w:p>
    <w:p w14:paraId="40C06816">
      <w:pPr>
        <w:pStyle w:val="3"/>
        <w:spacing w:line="360" w:lineRule="auto"/>
        <w:ind w:left="1"/>
        <w:rPr>
          <w:rFonts w:hint="eastAsia"/>
        </w:rPr>
      </w:pPr>
      <w:bookmarkStart w:id="26" w:name="_Toc150502983"/>
      <w:bookmarkStart w:id="27" w:name="_Toc150503321"/>
      <w:bookmarkStart w:id="28" w:name="_Toc267054203"/>
      <w:bookmarkStart w:id="29" w:name="_Toc150504289"/>
      <w:bookmarkStart w:id="30" w:name="_Toc157168337"/>
      <w:bookmarkStart w:id="31" w:name="_Toc154305799"/>
      <w:bookmarkStart w:id="32" w:name="_Toc20755"/>
      <w:bookmarkStart w:id="33" w:name="_Toc154305472"/>
      <w:bookmarkStart w:id="34" w:name="_Toc157168403"/>
      <w:bookmarkStart w:id="35" w:name="_Toc150507924"/>
      <w:bookmarkStart w:id="36" w:name="_Toc150506323"/>
      <w:bookmarkStart w:id="37" w:name="_Toc157219155"/>
      <w:r>
        <w:rPr>
          <w:rFonts w:hint="eastAsia"/>
          <w:b/>
        </w:rPr>
        <w:t>三、开启和评审</w:t>
      </w:r>
      <w:bookmarkEnd w:id="26"/>
      <w:bookmarkEnd w:id="27"/>
      <w:bookmarkEnd w:id="28"/>
      <w:bookmarkEnd w:id="29"/>
      <w:bookmarkEnd w:id="30"/>
      <w:bookmarkEnd w:id="31"/>
      <w:bookmarkEnd w:id="32"/>
      <w:bookmarkEnd w:id="33"/>
      <w:bookmarkEnd w:id="34"/>
      <w:bookmarkEnd w:id="35"/>
      <w:bookmarkEnd w:id="36"/>
      <w:bookmarkEnd w:id="37"/>
    </w:p>
    <w:p w14:paraId="3065FCE5">
      <w:pPr>
        <w:tabs>
          <w:tab w:val="left" w:pos="360"/>
        </w:tabs>
        <w:spacing w:line="360" w:lineRule="auto"/>
        <w:ind w:left="360" w:hanging="360"/>
        <w:rPr>
          <w:rFonts w:hint="eastAsia" w:ascii="宋体" w:hAnsi="宋体"/>
          <w:b/>
          <w:kern w:val="0"/>
          <w:sz w:val="24"/>
        </w:rPr>
      </w:pPr>
      <w:r>
        <w:rPr>
          <w:rFonts w:hint="eastAsia" w:ascii="宋体" w:hAnsi="宋体"/>
          <w:b/>
          <w:kern w:val="0"/>
          <w:sz w:val="24"/>
        </w:rPr>
        <w:t>1.   开启</w:t>
      </w:r>
    </w:p>
    <w:p w14:paraId="53A39C0E">
      <w:pPr>
        <w:tabs>
          <w:tab w:val="left" w:pos="0"/>
        </w:tabs>
        <w:spacing w:line="360" w:lineRule="auto"/>
        <w:ind w:left="720" w:hanging="720" w:hangingChars="300"/>
        <w:rPr>
          <w:rFonts w:hint="eastAsia" w:ascii="宋体" w:hAnsi="宋体"/>
          <w:sz w:val="24"/>
        </w:rPr>
      </w:pPr>
      <w:r>
        <w:rPr>
          <w:rFonts w:hint="eastAsia" w:ascii="宋体" w:hAnsi="宋体"/>
          <w:sz w:val="24"/>
        </w:rPr>
        <w:t>1.1  比选委员会开启。</w:t>
      </w:r>
    </w:p>
    <w:p w14:paraId="46A6AE23">
      <w:pPr>
        <w:tabs>
          <w:tab w:val="left" w:pos="0"/>
        </w:tabs>
        <w:spacing w:line="360" w:lineRule="auto"/>
        <w:rPr>
          <w:rFonts w:hint="eastAsia" w:ascii="宋体" w:hAnsi="宋体"/>
          <w:sz w:val="24"/>
        </w:rPr>
      </w:pPr>
      <w:r>
        <w:rPr>
          <w:rFonts w:hint="eastAsia" w:ascii="宋体" w:hAnsi="宋体"/>
          <w:sz w:val="24"/>
        </w:rPr>
        <w:t>1.2  比选委员会记录开启过程。</w:t>
      </w:r>
    </w:p>
    <w:p w14:paraId="03734185">
      <w:pPr>
        <w:tabs>
          <w:tab w:val="left" w:pos="360"/>
        </w:tabs>
        <w:spacing w:line="360" w:lineRule="auto"/>
        <w:ind w:left="360" w:hanging="360"/>
        <w:rPr>
          <w:rFonts w:hint="eastAsia" w:ascii="宋体" w:hAnsi="宋体"/>
          <w:sz w:val="24"/>
        </w:rPr>
      </w:pPr>
      <w:r>
        <w:rPr>
          <w:rFonts w:hint="eastAsia" w:ascii="宋体" w:hAnsi="宋体"/>
          <w:b/>
          <w:kern w:val="0"/>
          <w:sz w:val="24"/>
        </w:rPr>
        <w:t xml:space="preserve">2    评审办法  </w:t>
      </w:r>
    </w:p>
    <w:p w14:paraId="77A545C2">
      <w:pPr>
        <w:tabs>
          <w:tab w:val="left" w:pos="360"/>
        </w:tabs>
        <w:spacing w:line="360" w:lineRule="auto"/>
        <w:ind w:left="1090" w:hanging="1104"/>
        <w:rPr>
          <w:rFonts w:hint="eastAsia" w:ascii="宋体" w:hAnsi="宋体"/>
          <w:b/>
          <w:bCs/>
          <w:sz w:val="24"/>
        </w:rPr>
      </w:pPr>
      <w:r>
        <w:rPr>
          <w:rFonts w:hint="eastAsia" w:ascii="宋体" w:hAnsi="宋体"/>
          <w:sz w:val="24"/>
        </w:rPr>
        <w:t>2.1  总则</w:t>
      </w:r>
    </w:p>
    <w:p w14:paraId="1A721765">
      <w:pPr>
        <w:spacing w:line="360" w:lineRule="auto"/>
        <w:rPr>
          <w:rFonts w:hint="eastAsia" w:ascii="宋体" w:hAnsi="宋体"/>
          <w:sz w:val="24"/>
        </w:rPr>
      </w:pPr>
      <w:r>
        <w:rPr>
          <w:rFonts w:hint="eastAsia" w:ascii="宋体" w:hAnsi="宋体"/>
          <w:sz w:val="24"/>
        </w:rPr>
        <w:t>2.1.1评审办法编制依据</w:t>
      </w:r>
    </w:p>
    <w:p w14:paraId="25F8312B">
      <w:pPr>
        <w:tabs>
          <w:tab w:val="left" w:pos="0"/>
        </w:tabs>
        <w:spacing w:line="360" w:lineRule="auto"/>
        <w:ind w:left="840" w:leftChars="400"/>
        <w:rPr>
          <w:rFonts w:hint="eastAsia" w:ascii="宋体" w:hAnsi="宋体"/>
          <w:sz w:val="24"/>
        </w:rPr>
      </w:pPr>
      <w:bookmarkStart w:id="38" w:name="_Toc112223951"/>
      <w:bookmarkStart w:id="39" w:name="_Toc109631190"/>
      <w:bookmarkStart w:id="40" w:name="_Toc111476269"/>
      <w:bookmarkStart w:id="41" w:name="_Toc111465824"/>
      <w:bookmarkStart w:id="42" w:name="_Toc111867406"/>
      <w:bookmarkStart w:id="43" w:name="_Toc111290288"/>
      <w:bookmarkStart w:id="44" w:name="_Toc111466069"/>
      <w:bookmarkStart w:id="45" w:name="_Toc109631923"/>
      <w:r>
        <w:rPr>
          <w:rStyle w:val="14"/>
          <w:rFonts w:hint="eastAsia" w:ascii="宋体" w:hAnsi="宋体" w:eastAsia="宋体"/>
          <w:b w:val="0"/>
          <w:sz w:val="24"/>
        </w:rPr>
        <w:t>为加强对</w:t>
      </w:r>
      <w:bookmarkEnd w:id="38"/>
      <w:bookmarkEnd w:id="39"/>
      <w:bookmarkEnd w:id="40"/>
      <w:bookmarkEnd w:id="41"/>
      <w:bookmarkEnd w:id="42"/>
      <w:bookmarkEnd w:id="43"/>
      <w:bookmarkEnd w:id="44"/>
      <w:bookmarkEnd w:id="45"/>
      <w:r>
        <w:rPr>
          <w:rFonts w:hint="eastAsia" w:ascii="宋体" w:hAnsi="宋体"/>
          <w:sz w:val="24"/>
        </w:rPr>
        <w:t>比选文件评审工作的管理，依据政府主管部门制定的相应法律、法规、规章、制度等制定本评审办法。</w:t>
      </w:r>
    </w:p>
    <w:p w14:paraId="3D83104B">
      <w:pPr>
        <w:spacing w:line="360" w:lineRule="auto"/>
        <w:rPr>
          <w:rFonts w:hint="eastAsia" w:ascii="宋体" w:hAnsi="宋体"/>
          <w:sz w:val="24"/>
        </w:rPr>
      </w:pPr>
      <w:r>
        <w:rPr>
          <w:rFonts w:hint="eastAsia" w:ascii="宋体" w:hAnsi="宋体"/>
          <w:sz w:val="24"/>
        </w:rPr>
        <w:t xml:space="preserve">2.1.2 评审的原则 </w:t>
      </w:r>
    </w:p>
    <w:p w14:paraId="6814E6A2">
      <w:pPr>
        <w:spacing w:line="360" w:lineRule="auto"/>
        <w:rPr>
          <w:rFonts w:hint="eastAsia" w:ascii="宋体" w:hAnsi="宋体"/>
          <w:sz w:val="24"/>
        </w:rPr>
      </w:pPr>
      <w:r>
        <w:rPr>
          <w:rFonts w:hint="eastAsia" w:ascii="宋体" w:hAnsi="宋体"/>
          <w:sz w:val="24"/>
        </w:rPr>
        <w:t>2.1.2.1    公开、公平、公正、科学和择优。</w:t>
      </w:r>
    </w:p>
    <w:p w14:paraId="04E0C972">
      <w:pPr>
        <w:spacing w:line="360" w:lineRule="auto"/>
        <w:rPr>
          <w:rFonts w:hint="eastAsia" w:ascii="宋体" w:hAnsi="宋体"/>
          <w:sz w:val="24"/>
        </w:rPr>
      </w:pPr>
      <w:r>
        <w:rPr>
          <w:rFonts w:hint="eastAsia" w:ascii="宋体" w:hAnsi="宋体"/>
          <w:sz w:val="24"/>
        </w:rPr>
        <w:t>2.1.2.2    依法评审、严格保密。</w:t>
      </w:r>
    </w:p>
    <w:p w14:paraId="3E9CBFCE">
      <w:pPr>
        <w:spacing w:line="360" w:lineRule="auto"/>
        <w:rPr>
          <w:rFonts w:hint="eastAsia" w:ascii="宋体" w:hAnsi="宋体"/>
          <w:sz w:val="24"/>
        </w:rPr>
      </w:pPr>
      <w:r>
        <w:rPr>
          <w:rFonts w:hint="eastAsia" w:ascii="宋体" w:hAnsi="宋体"/>
          <w:sz w:val="24"/>
        </w:rPr>
        <w:t>2.1.2.3    反对不正当竞争。</w:t>
      </w:r>
    </w:p>
    <w:p w14:paraId="1E770DD1">
      <w:pPr>
        <w:spacing w:line="360" w:lineRule="auto"/>
        <w:rPr>
          <w:rFonts w:hint="eastAsia" w:ascii="宋体" w:hAnsi="宋体"/>
          <w:sz w:val="24"/>
        </w:rPr>
      </w:pPr>
      <w:r>
        <w:rPr>
          <w:rFonts w:hint="eastAsia" w:ascii="宋体" w:hAnsi="宋体"/>
          <w:sz w:val="24"/>
        </w:rPr>
        <w:t>2.1.2.4    实质性满足比选文件的要求。</w:t>
      </w:r>
      <w:bookmarkStart w:id="46" w:name="_Toc109631927"/>
      <w:bookmarkStart w:id="47" w:name="_Toc112223955"/>
      <w:bookmarkStart w:id="48" w:name="_Toc108938495"/>
      <w:bookmarkStart w:id="49" w:name="_Toc108603306"/>
    </w:p>
    <w:p w14:paraId="5859C572">
      <w:pPr>
        <w:tabs>
          <w:tab w:val="left" w:pos="1558"/>
        </w:tabs>
        <w:spacing w:line="360" w:lineRule="auto"/>
        <w:ind w:left="-4" w:leftChars="-2" w:firstLine="12" w:firstLineChars="5"/>
        <w:rPr>
          <w:rFonts w:hint="eastAsia" w:ascii="宋体" w:hAnsi="宋体"/>
          <w:sz w:val="24"/>
        </w:rPr>
      </w:pPr>
      <w:r>
        <w:rPr>
          <w:rFonts w:hint="eastAsia" w:ascii="宋体" w:hAnsi="宋体"/>
          <w:sz w:val="24"/>
        </w:rPr>
        <w:t>2.1.3  评审委员会</w:t>
      </w:r>
      <w:bookmarkEnd w:id="46"/>
      <w:bookmarkEnd w:id="47"/>
      <w:bookmarkEnd w:id="48"/>
      <w:bookmarkEnd w:id="49"/>
    </w:p>
    <w:p w14:paraId="06F87AF0">
      <w:pPr>
        <w:tabs>
          <w:tab w:val="left" w:pos="0"/>
        </w:tabs>
        <w:spacing w:line="360" w:lineRule="auto"/>
        <w:ind w:left="934" w:leftChars="445"/>
        <w:rPr>
          <w:rFonts w:hint="eastAsia" w:ascii="宋体" w:hAnsi="宋体"/>
          <w:sz w:val="24"/>
        </w:rPr>
      </w:pPr>
      <w:r>
        <w:rPr>
          <w:rFonts w:hint="eastAsia" w:ascii="宋体" w:hAnsi="宋体"/>
          <w:sz w:val="24"/>
        </w:rPr>
        <w:t>比选人依据有关法律、法规组织有关经济、由专家、教育发展基金会、后勤管理处工作人员组成评审委员会。</w:t>
      </w:r>
    </w:p>
    <w:p w14:paraId="0590F879">
      <w:pPr>
        <w:tabs>
          <w:tab w:val="left" w:pos="360"/>
        </w:tabs>
        <w:spacing w:line="360" w:lineRule="auto"/>
        <w:rPr>
          <w:rFonts w:hint="eastAsia" w:ascii="宋体" w:hAnsi="宋体"/>
          <w:b/>
          <w:bCs/>
          <w:sz w:val="24"/>
        </w:rPr>
      </w:pPr>
      <w:r>
        <w:rPr>
          <w:rFonts w:hint="eastAsia" w:ascii="宋体" w:hAnsi="宋体"/>
          <w:b/>
          <w:bCs/>
          <w:sz w:val="24"/>
        </w:rPr>
        <w:t>2.2    评审的程序和内容</w:t>
      </w:r>
    </w:p>
    <w:p w14:paraId="2598DEAD">
      <w:pPr>
        <w:tabs>
          <w:tab w:val="left" w:pos="1558"/>
        </w:tabs>
        <w:spacing w:line="360" w:lineRule="auto"/>
        <w:ind w:left="968" w:leftChars="4" w:hanging="960" w:hangingChars="400"/>
        <w:rPr>
          <w:rFonts w:hint="eastAsia" w:ascii="宋体" w:hAnsi="宋体"/>
          <w:sz w:val="24"/>
        </w:rPr>
      </w:pPr>
      <w:r>
        <w:rPr>
          <w:rFonts w:hint="eastAsia" w:ascii="宋体" w:hAnsi="宋体"/>
          <w:sz w:val="24"/>
        </w:rPr>
        <w:t>2.2.1</w:t>
      </w:r>
      <w:r>
        <w:rPr>
          <w:rFonts w:hint="eastAsia" w:ascii="宋体" w:hAnsi="宋体"/>
          <w:b/>
          <w:bCs/>
          <w:sz w:val="24"/>
        </w:rPr>
        <w:t xml:space="preserve">  </w:t>
      </w:r>
      <w:r>
        <w:rPr>
          <w:rFonts w:hint="eastAsia" w:ascii="宋体" w:hAnsi="宋体"/>
          <w:sz w:val="24"/>
        </w:rPr>
        <w:t>评审委员会应当根据比选文件规定的评审方法，对比选文件进行系统的评审和比较。</w:t>
      </w:r>
    </w:p>
    <w:p w14:paraId="74A34678">
      <w:pPr>
        <w:tabs>
          <w:tab w:val="left" w:pos="1558"/>
        </w:tabs>
        <w:spacing w:line="360" w:lineRule="auto"/>
        <w:ind w:left="-4" w:leftChars="-2" w:firstLine="12" w:firstLineChars="5"/>
        <w:rPr>
          <w:rFonts w:hint="eastAsia" w:ascii="宋体" w:hAnsi="宋体"/>
          <w:sz w:val="24"/>
        </w:rPr>
      </w:pPr>
      <w:r>
        <w:rPr>
          <w:rFonts w:hint="eastAsia" w:ascii="宋体" w:hAnsi="宋体"/>
          <w:sz w:val="24"/>
        </w:rPr>
        <w:t>2.2.2  评审程序分为：</w:t>
      </w:r>
    </w:p>
    <w:p w14:paraId="36D36F91">
      <w:pPr>
        <w:spacing w:line="360" w:lineRule="auto"/>
        <w:rPr>
          <w:rFonts w:hint="eastAsia" w:ascii="宋体" w:hAnsi="宋体"/>
          <w:sz w:val="24"/>
        </w:rPr>
      </w:pPr>
      <w:r>
        <w:rPr>
          <w:rFonts w:hint="eastAsia" w:ascii="宋体" w:hAnsi="宋体"/>
          <w:sz w:val="24"/>
        </w:rPr>
        <w:t>2.2.2.1 评审准备工作。</w:t>
      </w:r>
    </w:p>
    <w:p w14:paraId="686BDED2">
      <w:pPr>
        <w:spacing w:line="360" w:lineRule="auto"/>
        <w:rPr>
          <w:rFonts w:hint="eastAsia" w:ascii="宋体" w:hAnsi="宋体"/>
          <w:sz w:val="24"/>
        </w:rPr>
      </w:pPr>
      <w:r>
        <w:rPr>
          <w:rFonts w:hint="eastAsia" w:ascii="宋体" w:hAnsi="宋体"/>
          <w:sz w:val="24"/>
        </w:rPr>
        <w:t>2.2.2.2 供应商资格审查。见附表1</w:t>
      </w:r>
    </w:p>
    <w:p w14:paraId="0D5013A1">
      <w:pPr>
        <w:spacing w:line="360" w:lineRule="auto"/>
        <w:ind w:firstLine="1080" w:firstLineChars="450"/>
        <w:rPr>
          <w:rFonts w:hint="eastAsia" w:ascii="宋体" w:hAnsi="宋体"/>
          <w:sz w:val="24"/>
        </w:rPr>
      </w:pPr>
      <w:r>
        <w:rPr>
          <w:rFonts w:hint="eastAsia" w:ascii="宋体" w:hAnsi="宋体"/>
          <w:sz w:val="24"/>
        </w:rPr>
        <w:t xml:space="preserve">比选文件未通过资格审查的，不再进入下一阶段评审。 </w:t>
      </w:r>
    </w:p>
    <w:p w14:paraId="540DCC32">
      <w:pPr>
        <w:spacing w:line="360" w:lineRule="auto"/>
        <w:rPr>
          <w:rFonts w:hint="eastAsia" w:ascii="宋体" w:hAnsi="宋体"/>
          <w:sz w:val="24"/>
        </w:rPr>
      </w:pPr>
      <w:r>
        <w:rPr>
          <w:rFonts w:hint="eastAsia" w:ascii="宋体" w:hAnsi="宋体"/>
          <w:sz w:val="24"/>
        </w:rPr>
        <w:t>2.2.2.3 初步评审（符合性和完整性审查）。见附表2</w:t>
      </w:r>
    </w:p>
    <w:p w14:paraId="305F89A9">
      <w:pPr>
        <w:spacing w:line="360" w:lineRule="auto"/>
        <w:ind w:firstLine="1080" w:firstLineChars="450"/>
        <w:rPr>
          <w:rFonts w:hint="eastAsia" w:ascii="宋体" w:hAnsi="宋体"/>
          <w:sz w:val="24"/>
        </w:rPr>
      </w:pPr>
      <w:r>
        <w:rPr>
          <w:rFonts w:hint="eastAsia" w:ascii="宋体" w:hAnsi="宋体"/>
          <w:sz w:val="24"/>
        </w:rPr>
        <w:t xml:space="preserve">比选文件未通过初步评审的，不再进入下一阶段的详细评审。 </w:t>
      </w:r>
    </w:p>
    <w:p w14:paraId="5C30D6A9">
      <w:pPr>
        <w:spacing w:line="360" w:lineRule="auto"/>
        <w:rPr>
          <w:rFonts w:hint="eastAsia" w:ascii="宋体" w:hAnsi="宋体"/>
          <w:sz w:val="24"/>
        </w:rPr>
      </w:pPr>
      <w:r>
        <w:rPr>
          <w:rFonts w:hint="eastAsia" w:ascii="宋体" w:hAnsi="宋体"/>
          <w:sz w:val="24"/>
        </w:rPr>
        <w:t>2.2.2.4 详细评审。</w:t>
      </w:r>
    </w:p>
    <w:p w14:paraId="58A7E90F">
      <w:pPr>
        <w:spacing w:line="360" w:lineRule="auto"/>
        <w:rPr>
          <w:rFonts w:hint="eastAsia" w:ascii="宋体" w:hAnsi="宋体"/>
          <w:sz w:val="24"/>
        </w:rPr>
      </w:pPr>
      <w:r>
        <w:rPr>
          <w:rFonts w:hint="eastAsia" w:ascii="宋体" w:hAnsi="宋体"/>
          <w:sz w:val="24"/>
        </w:rPr>
        <w:t>2.2.2.5 汇总评审结果并完成评审报告。</w:t>
      </w:r>
    </w:p>
    <w:p w14:paraId="3CA4D238">
      <w:pPr>
        <w:tabs>
          <w:tab w:val="left" w:pos="1558"/>
        </w:tabs>
        <w:spacing w:line="360" w:lineRule="auto"/>
        <w:ind w:left="-4" w:leftChars="-2" w:firstLine="12" w:firstLineChars="5"/>
        <w:rPr>
          <w:rFonts w:hint="eastAsia" w:ascii="宋体" w:hAnsi="宋体"/>
          <w:sz w:val="24"/>
        </w:rPr>
      </w:pPr>
      <w:r>
        <w:rPr>
          <w:rFonts w:hint="eastAsia" w:ascii="宋体" w:hAnsi="宋体"/>
          <w:sz w:val="24"/>
        </w:rPr>
        <w:t xml:space="preserve">2.2.3   </w:t>
      </w:r>
      <w:r>
        <w:rPr>
          <w:rFonts w:hint="eastAsia" w:ascii="宋体" w:hAnsi="宋体"/>
          <w:bCs/>
          <w:sz w:val="24"/>
        </w:rPr>
        <w:t>评审准备工作阶段具体工作。</w:t>
      </w:r>
    </w:p>
    <w:p w14:paraId="1A218C28">
      <w:pPr>
        <w:spacing w:line="360" w:lineRule="auto"/>
        <w:rPr>
          <w:rFonts w:hint="eastAsia" w:ascii="宋体" w:hAnsi="宋体"/>
          <w:sz w:val="24"/>
        </w:rPr>
      </w:pPr>
      <w:r>
        <w:rPr>
          <w:rFonts w:hint="eastAsia" w:ascii="宋体" w:hAnsi="宋体"/>
          <w:sz w:val="24"/>
        </w:rPr>
        <w:t>2.2.3.1 评审委员会推举评审委员会主任委员。</w:t>
      </w:r>
    </w:p>
    <w:p w14:paraId="140A9DE5">
      <w:pPr>
        <w:spacing w:line="360" w:lineRule="auto"/>
        <w:rPr>
          <w:rFonts w:hint="eastAsia" w:ascii="宋体" w:hAnsi="宋体"/>
          <w:sz w:val="24"/>
        </w:rPr>
      </w:pPr>
      <w:r>
        <w:rPr>
          <w:rFonts w:hint="eastAsia" w:ascii="宋体" w:hAnsi="宋体"/>
          <w:sz w:val="24"/>
        </w:rPr>
        <w:t>2.2.3.2 评审委员会熟悉和掌握比选文件和评审办法。</w:t>
      </w:r>
    </w:p>
    <w:p w14:paraId="765818FA">
      <w:pPr>
        <w:spacing w:line="360" w:lineRule="auto"/>
        <w:rPr>
          <w:rFonts w:hint="eastAsia" w:ascii="宋体" w:hAnsi="宋体"/>
          <w:sz w:val="24"/>
        </w:rPr>
      </w:pPr>
      <w:r>
        <w:rPr>
          <w:rFonts w:hint="eastAsia" w:ascii="宋体" w:hAnsi="宋体"/>
          <w:sz w:val="24"/>
        </w:rPr>
        <w:t>2.2.3.3 评审委员会熟悉比选委员会提供的评审表格。</w:t>
      </w:r>
    </w:p>
    <w:p w14:paraId="2CC33744">
      <w:pPr>
        <w:spacing w:line="360" w:lineRule="auto"/>
        <w:rPr>
          <w:rFonts w:hint="eastAsia" w:ascii="宋体" w:hAnsi="宋体"/>
          <w:sz w:val="24"/>
        </w:rPr>
      </w:pPr>
      <w:r>
        <w:rPr>
          <w:rFonts w:hint="eastAsia" w:ascii="宋体" w:hAnsi="宋体"/>
          <w:sz w:val="24"/>
        </w:rPr>
        <w:t>2.2.3.4 其他与评审有关的重要信息和数据等的准备。</w:t>
      </w:r>
    </w:p>
    <w:p w14:paraId="582BFCB3">
      <w:pPr>
        <w:tabs>
          <w:tab w:val="left" w:pos="1558"/>
        </w:tabs>
        <w:spacing w:line="360" w:lineRule="auto"/>
        <w:ind w:left="-4" w:leftChars="-2" w:firstLine="12" w:firstLineChars="5"/>
        <w:rPr>
          <w:rFonts w:hint="eastAsia" w:ascii="宋体" w:hAnsi="宋体"/>
          <w:sz w:val="24"/>
        </w:rPr>
      </w:pPr>
      <w:r>
        <w:rPr>
          <w:rFonts w:hint="eastAsia" w:ascii="宋体" w:hAnsi="宋体"/>
          <w:sz w:val="24"/>
        </w:rPr>
        <w:t xml:space="preserve">2.2.4  </w:t>
      </w:r>
      <w:r>
        <w:rPr>
          <w:rFonts w:hint="eastAsia" w:ascii="宋体" w:hAnsi="宋体"/>
          <w:b/>
          <w:bCs/>
          <w:sz w:val="24"/>
        </w:rPr>
        <w:t>资格审查阶段具体工作</w:t>
      </w:r>
    </w:p>
    <w:p w14:paraId="2A8A466E">
      <w:pPr>
        <w:spacing w:line="360" w:lineRule="auto"/>
        <w:ind w:left="960" w:hanging="960" w:hangingChars="400"/>
        <w:rPr>
          <w:rFonts w:hint="eastAsia" w:ascii="宋体" w:hAnsi="宋体"/>
          <w:sz w:val="24"/>
        </w:rPr>
      </w:pPr>
      <w:r>
        <w:rPr>
          <w:rFonts w:hint="eastAsia" w:ascii="宋体" w:hAnsi="宋体"/>
          <w:sz w:val="24"/>
        </w:rPr>
        <w:t xml:space="preserve">        供应商资格审查是指按照比选文件约定的合格供应商的资格条件，审查供应商递交的比选文件中关于供应商资格和合格条件部分的相关资料，对供应商的资格进行定性的判断（合格或不合格）。对于供应商资格审查不合格的比选，按无效比选处理，不再进行任何后续评审。</w:t>
      </w:r>
    </w:p>
    <w:p w14:paraId="15BCB6EA">
      <w:pPr>
        <w:tabs>
          <w:tab w:val="left" w:pos="1558"/>
        </w:tabs>
        <w:spacing w:line="360" w:lineRule="auto"/>
        <w:ind w:left="-4" w:leftChars="-2" w:firstLine="12" w:firstLineChars="5"/>
        <w:rPr>
          <w:rFonts w:hint="eastAsia" w:ascii="宋体" w:hAnsi="宋体"/>
          <w:sz w:val="24"/>
        </w:rPr>
      </w:pPr>
      <w:r>
        <w:rPr>
          <w:rFonts w:hint="eastAsia" w:ascii="宋体" w:hAnsi="宋体"/>
          <w:sz w:val="24"/>
        </w:rPr>
        <w:t xml:space="preserve">2.2.5   </w:t>
      </w:r>
      <w:r>
        <w:rPr>
          <w:rFonts w:hint="eastAsia" w:ascii="宋体" w:hAnsi="宋体"/>
          <w:b/>
          <w:bCs/>
          <w:sz w:val="24"/>
        </w:rPr>
        <w:t>详细评审阶段具体工作。</w:t>
      </w:r>
    </w:p>
    <w:p w14:paraId="03C1F764">
      <w:pPr>
        <w:spacing w:line="360" w:lineRule="auto"/>
        <w:ind w:left="1080" w:hanging="1080" w:hangingChars="450"/>
        <w:rPr>
          <w:rFonts w:hint="eastAsia" w:ascii="宋体" w:hAnsi="宋体"/>
          <w:sz w:val="24"/>
        </w:rPr>
      </w:pPr>
      <w:r>
        <w:rPr>
          <w:rFonts w:hint="eastAsia" w:ascii="宋体" w:hAnsi="宋体"/>
          <w:sz w:val="24"/>
        </w:rPr>
        <w:t>2.2.5.1 评审委员会应对通过初步评审的供应商进行详细评审。详细评审采用综合评分法进行评审打分，具体打分细则详见附表2。</w:t>
      </w:r>
    </w:p>
    <w:p w14:paraId="433C7CA3">
      <w:pPr>
        <w:spacing w:line="360" w:lineRule="auto"/>
        <w:ind w:left="1080" w:hanging="1080" w:hangingChars="450"/>
        <w:rPr>
          <w:rFonts w:hint="eastAsia" w:ascii="宋体" w:hAnsi="宋体"/>
          <w:sz w:val="24"/>
        </w:rPr>
      </w:pPr>
      <w:r>
        <w:rPr>
          <w:rFonts w:hint="eastAsia" w:ascii="宋体" w:hAnsi="宋体"/>
          <w:sz w:val="24"/>
        </w:rPr>
        <w:t>2.2.5.2 算术性错误将在以下基础上加以修改。如果单价和由单价与数量相乘而得的总价之间存在偏差，则应以单价为准对总价进行修改，小数点有明显错误的除外。如果金额大写与数字不符，则以大写为准。如果供应商不接受对错误的修改，则其比选文件将予以废除。</w:t>
      </w:r>
    </w:p>
    <w:p w14:paraId="028653BB">
      <w:pPr>
        <w:tabs>
          <w:tab w:val="left" w:pos="1558"/>
        </w:tabs>
        <w:spacing w:line="360" w:lineRule="auto"/>
        <w:ind w:left="1088" w:leftChars="4" w:hanging="1080" w:hangingChars="450"/>
        <w:rPr>
          <w:rFonts w:hint="eastAsia" w:ascii="宋体" w:hAnsi="宋体"/>
          <w:sz w:val="24"/>
        </w:rPr>
      </w:pPr>
      <w:r>
        <w:rPr>
          <w:rFonts w:hint="eastAsia" w:ascii="宋体" w:hAnsi="宋体"/>
          <w:kern w:val="0"/>
          <w:sz w:val="24"/>
        </w:rPr>
        <w:t xml:space="preserve">2.2.5.3 </w:t>
      </w:r>
      <w:r>
        <w:rPr>
          <w:rFonts w:hint="eastAsia" w:ascii="宋体" w:hAnsi="宋体"/>
          <w:sz w:val="24"/>
        </w:rPr>
        <w:t>评审委员会汇总计算出评审委员会每位评委对每位供应商详细评审得分的平均分后，依据该平均分得分由高到低依次确定出各供应商的候选排序，推荐平均分得分最高的供应商为中选候选人，将所有评审结果和记录提交比选人。</w:t>
      </w:r>
    </w:p>
    <w:p w14:paraId="7646F097">
      <w:pPr>
        <w:tabs>
          <w:tab w:val="left" w:pos="1558"/>
        </w:tabs>
        <w:spacing w:line="360" w:lineRule="auto"/>
        <w:ind w:left="8"/>
        <w:rPr>
          <w:rFonts w:hint="eastAsia" w:ascii="宋体" w:hAnsi="宋体"/>
          <w:sz w:val="24"/>
        </w:rPr>
      </w:pPr>
      <w:r>
        <w:rPr>
          <w:rFonts w:hint="eastAsia" w:ascii="宋体" w:hAnsi="宋体"/>
          <w:sz w:val="24"/>
        </w:rPr>
        <w:t>2.2.6   评审期间不接受任何价格调整。</w:t>
      </w:r>
    </w:p>
    <w:p w14:paraId="1A88D1E3">
      <w:pPr>
        <w:spacing w:line="360" w:lineRule="auto"/>
        <w:rPr>
          <w:rFonts w:hint="eastAsia" w:ascii="宋体" w:hAnsi="宋体"/>
          <w:sz w:val="24"/>
        </w:rPr>
      </w:pPr>
      <w:bookmarkStart w:id="50" w:name="_Toc157168404"/>
      <w:bookmarkStart w:id="51" w:name="_Toc157168338"/>
      <w:bookmarkStart w:id="52" w:name="_Toc157168524"/>
      <w:bookmarkStart w:id="53" w:name="_Toc157219156"/>
      <w:bookmarkStart w:id="54" w:name="_Toc157236256"/>
      <w:r>
        <w:rPr>
          <w:rFonts w:hint="eastAsia" w:ascii="宋体" w:hAnsi="宋体"/>
          <w:sz w:val="24"/>
        </w:rPr>
        <w:t>2.3     否决比选条件</w:t>
      </w:r>
      <w:bookmarkEnd w:id="50"/>
      <w:bookmarkEnd w:id="51"/>
      <w:bookmarkEnd w:id="52"/>
      <w:bookmarkEnd w:id="53"/>
      <w:bookmarkEnd w:id="54"/>
      <w:r>
        <w:rPr>
          <w:rFonts w:hint="eastAsia" w:ascii="宋体" w:hAnsi="宋体"/>
          <w:sz w:val="24"/>
        </w:rPr>
        <w:t xml:space="preserve"> </w:t>
      </w:r>
    </w:p>
    <w:p w14:paraId="0DE8B3C8">
      <w:pPr>
        <w:tabs>
          <w:tab w:val="left" w:pos="1558"/>
        </w:tabs>
        <w:spacing w:line="360" w:lineRule="auto"/>
        <w:rPr>
          <w:rFonts w:hint="eastAsia" w:ascii="宋体" w:hAnsi="宋体"/>
          <w:sz w:val="24"/>
        </w:rPr>
      </w:pPr>
      <w:r>
        <w:rPr>
          <w:rFonts w:hint="eastAsia" w:ascii="宋体" w:hAnsi="宋体"/>
          <w:sz w:val="24"/>
        </w:rPr>
        <w:t xml:space="preserve">2.3.1   开启不予接收条件： </w:t>
      </w:r>
    </w:p>
    <w:p w14:paraId="3345A99E">
      <w:pPr>
        <w:tabs>
          <w:tab w:val="left" w:pos="1558"/>
        </w:tabs>
        <w:spacing w:line="360" w:lineRule="auto"/>
        <w:ind w:left="4" w:firstLine="480"/>
        <w:rPr>
          <w:rFonts w:hint="eastAsia" w:ascii="宋体" w:hAnsi="宋体"/>
          <w:sz w:val="24"/>
        </w:rPr>
      </w:pPr>
      <w:r>
        <w:rPr>
          <w:rFonts w:hint="eastAsia" w:ascii="宋体" w:hAnsi="宋体"/>
          <w:sz w:val="24"/>
        </w:rPr>
        <w:t xml:space="preserve">          1．逾期送达或者未送达指定地点的；</w:t>
      </w:r>
    </w:p>
    <w:p w14:paraId="1288E173">
      <w:pPr>
        <w:tabs>
          <w:tab w:val="left" w:pos="1558"/>
        </w:tabs>
        <w:spacing w:line="360" w:lineRule="auto"/>
        <w:ind w:left="4" w:firstLine="480"/>
        <w:rPr>
          <w:rFonts w:hint="eastAsia" w:ascii="宋体" w:hAnsi="宋体"/>
          <w:sz w:val="24"/>
        </w:rPr>
      </w:pPr>
      <w:r>
        <w:rPr>
          <w:rFonts w:hint="eastAsia" w:ascii="宋体" w:hAnsi="宋体"/>
          <w:sz w:val="24"/>
        </w:rPr>
        <w:t xml:space="preserve">          2．未按比选文件要求密封的。</w:t>
      </w:r>
    </w:p>
    <w:p w14:paraId="283DC475">
      <w:pPr>
        <w:tabs>
          <w:tab w:val="left" w:pos="1558"/>
        </w:tabs>
        <w:spacing w:line="360" w:lineRule="auto"/>
        <w:rPr>
          <w:rFonts w:hint="eastAsia" w:ascii="宋体" w:hAnsi="宋体"/>
          <w:sz w:val="24"/>
        </w:rPr>
      </w:pPr>
      <w:r>
        <w:rPr>
          <w:rFonts w:hint="eastAsia" w:ascii="宋体" w:hAnsi="宋体"/>
          <w:sz w:val="24"/>
        </w:rPr>
        <w:t>2.3.2   专家评审否决比选条件：</w:t>
      </w:r>
    </w:p>
    <w:p w14:paraId="64A68183">
      <w:pPr>
        <w:tabs>
          <w:tab w:val="left" w:pos="1558"/>
        </w:tabs>
        <w:spacing w:line="360" w:lineRule="auto"/>
        <w:ind w:left="1560"/>
        <w:rPr>
          <w:rFonts w:hint="eastAsia" w:ascii="宋体" w:hAnsi="宋体"/>
          <w:sz w:val="24"/>
        </w:rPr>
      </w:pPr>
      <w:r>
        <w:rPr>
          <w:rFonts w:hint="eastAsia" w:ascii="宋体" w:hAnsi="宋体"/>
          <w:sz w:val="24"/>
        </w:rPr>
        <w:t>1．</w:t>
      </w:r>
      <w:r>
        <w:rPr>
          <w:rFonts w:hint="eastAsia" w:ascii="宋体" w:hAnsi="宋体"/>
          <w:sz w:val="24"/>
        </w:rPr>
        <w:tab/>
      </w:r>
      <w:r>
        <w:rPr>
          <w:rFonts w:hint="eastAsia" w:ascii="宋体" w:hAnsi="宋体"/>
          <w:sz w:val="24"/>
        </w:rPr>
        <w:t>供应商资格审查不合格的；</w:t>
      </w:r>
    </w:p>
    <w:p w14:paraId="62C36397">
      <w:pPr>
        <w:tabs>
          <w:tab w:val="left" w:pos="1558"/>
        </w:tabs>
        <w:spacing w:line="360" w:lineRule="auto"/>
        <w:ind w:left="1560"/>
        <w:rPr>
          <w:rFonts w:hint="eastAsia" w:ascii="宋体" w:hAnsi="宋体"/>
          <w:sz w:val="24"/>
        </w:rPr>
      </w:pPr>
      <w:r>
        <w:rPr>
          <w:rFonts w:hint="eastAsia" w:ascii="宋体" w:hAnsi="宋体"/>
          <w:sz w:val="24"/>
        </w:rPr>
        <w:t>2．</w:t>
      </w:r>
      <w:r>
        <w:rPr>
          <w:rFonts w:hint="eastAsia" w:ascii="宋体" w:hAnsi="宋体"/>
          <w:sz w:val="24"/>
        </w:rPr>
        <w:tab/>
      </w:r>
      <w:r>
        <w:rPr>
          <w:rFonts w:hint="eastAsia" w:ascii="宋体" w:hAnsi="宋体"/>
          <w:sz w:val="24"/>
        </w:rPr>
        <w:t>供应商不满足获取比选文件和提交比选文件的时效性；</w:t>
      </w:r>
    </w:p>
    <w:p w14:paraId="7CD0925C">
      <w:pPr>
        <w:tabs>
          <w:tab w:val="left" w:pos="1558"/>
        </w:tabs>
        <w:spacing w:line="360" w:lineRule="auto"/>
        <w:ind w:left="1560"/>
        <w:rPr>
          <w:rFonts w:hint="eastAsia" w:ascii="宋体" w:hAnsi="宋体"/>
          <w:sz w:val="24"/>
        </w:rPr>
      </w:pPr>
      <w:r>
        <w:rPr>
          <w:rFonts w:hint="eastAsia" w:ascii="宋体" w:hAnsi="宋体"/>
          <w:sz w:val="24"/>
        </w:rPr>
        <w:t>3．</w:t>
      </w:r>
      <w:r>
        <w:rPr>
          <w:rFonts w:hint="eastAsia" w:ascii="宋体" w:hAnsi="宋体"/>
          <w:sz w:val="24"/>
        </w:rPr>
        <w:tab/>
      </w:r>
      <w:r>
        <w:rPr>
          <w:rFonts w:hint="eastAsia" w:ascii="宋体" w:hAnsi="宋体"/>
          <w:sz w:val="24"/>
        </w:rPr>
        <w:t>比选文件不满足密封的要求；</w:t>
      </w:r>
    </w:p>
    <w:p w14:paraId="688BD2F3">
      <w:pPr>
        <w:tabs>
          <w:tab w:val="left" w:pos="1558"/>
        </w:tabs>
        <w:spacing w:line="360" w:lineRule="auto"/>
        <w:ind w:left="1560"/>
        <w:rPr>
          <w:rFonts w:hint="eastAsia" w:ascii="宋体" w:hAnsi="宋体"/>
          <w:sz w:val="24"/>
        </w:rPr>
      </w:pPr>
      <w:r>
        <w:rPr>
          <w:rFonts w:hint="eastAsia" w:ascii="宋体" w:hAnsi="宋体"/>
          <w:sz w:val="24"/>
        </w:rPr>
        <w:t>4．</w:t>
      </w:r>
      <w:r>
        <w:rPr>
          <w:rFonts w:hint="eastAsia" w:ascii="宋体" w:hAnsi="宋体"/>
          <w:sz w:val="24"/>
        </w:rPr>
        <w:tab/>
      </w:r>
      <w:r>
        <w:rPr>
          <w:rFonts w:hint="eastAsia" w:ascii="宋体" w:hAnsi="宋体"/>
          <w:sz w:val="24"/>
        </w:rPr>
        <w:t>比选文件包括所附证明资料的完整性、符合性、真实有效性不符合    要求；</w:t>
      </w:r>
    </w:p>
    <w:p w14:paraId="5728941C">
      <w:pPr>
        <w:tabs>
          <w:tab w:val="left" w:pos="1558"/>
        </w:tabs>
        <w:spacing w:line="360" w:lineRule="auto"/>
        <w:ind w:left="1560"/>
        <w:rPr>
          <w:rFonts w:hint="eastAsia" w:ascii="宋体" w:hAnsi="宋体"/>
          <w:sz w:val="24"/>
        </w:rPr>
      </w:pPr>
      <w:r>
        <w:rPr>
          <w:rFonts w:hint="eastAsia" w:ascii="宋体" w:hAnsi="宋体"/>
          <w:sz w:val="24"/>
        </w:rPr>
        <w:t>5．</w:t>
      </w:r>
      <w:r>
        <w:rPr>
          <w:rFonts w:hint="eastAsia" w:ascii="宋体" w:hAnsi="宋体"/>
          <w:sz w:val="24"/>
        </w:rPr>
        <w:tab/>
      </w:r>
      <w:r>
        <w:rPr>
          <w:rFonts w:hint="eastAsia" w:ascii="宋体" w:hAnsi="宋体"/>
          <w:sz w:val="24"/>
        </w:rPr>
        <w:t>比选文件违反比选文件实质性规定，并构成“重大偏差”的；</w:t>
      </w:r>
    </w:p>
    <w:p w14:paraId="4AC6DC39">
      <w:pPr>
        <w:tabs>
          <w:tab w:val="left" w:pos="1558"/>
        </w:tabs>
        <w:spacing w:line="360" w:lineRule="auto"/>
        <w:ind w:left="1560"/>
        <w:rPr>
          <w:rFonts w:hint="eastAsia" w:ascii="宋体" w:hAnsi="宋体"/>
          <w:sz w:val="24"/>
        </w:rPr>
      </w:pPr>
      <w:r>
        <w:rPr>
          <w:rFonts w:hint="eastAsia" w:ascii="宋体" w:hAnsi="宋体"/>
          <w:sz w:val="24"/>
        </w:rPr>
        <w:t>重大偏差的定义：</w:t>
      </w:r>
    </w:p>
    <w:p w14:paraId="49FB5FAE">
      <w:pPr>
        <w:tabs>
          <w:tab w:val="left" w:pos="1558"/>
        </w:tabs>
        <w:spacing w:line="360" w:lineRule="auto"/>
        <w:ind w:left="1560"/>
        <w:rPr>
          <w:rFonts w:hint="eastAsia" w:ascii="宋体" w:hAnsi="宋体"/>
          <w:sz w:val="24"/>
        </w:rPr>
      </w:pPr>
      <w:r>
        <w:rPr>
          <w:rFonts w:hint="eastAsia" w:ascii="宋体" w:hAnsi="宋体"/>
          <w:sz w:val="24"/>
        </w:rPr>
        <w:t>1）</w:t>
      </w:r>
      <w:r>
        <w:rPr>
          <w:rFonts w:hint="eastAsia" w:ascii="宋体" w:hAnsi="宋体"/>
          <w:sz w:val="24"/>
        </w:rPr>
        <w:tab/>
      </w:r>
      <w:r>
        <w:rPr>
          <w:rFonts w:hint="eastAsia" w:ascii="宋体" w:hAnsi="宋体"/>
          <w:sz w:val="24"/>
        </w:rPr>
        <w:t>没有按比选文件要求提供比选担保或者提供的比选担保有瑕疵；</w:t>
      </w:r>
    </w:p>
    <w:p w14:paraId="4B928268">
      <w:pPr>
        <w:tabs>
          <w:tab w:val="left" w:pos="1558"/>
        </w:tabs>
        <w:spacing w:line="360" w:lineRule="auto"/>
        <w:ind w:left="1560"/>
        <w:rPr>
          <w:rFonts w:hint="eastAsia" w:ascii="宋体" w:hAnsi="宋体"/>
          <w:sz w:val="24"/>
        </w:rPr>
      </w:pPr>
      <w:r>
        <w:rPr>
          <w:rFonts w:hint="eastAsia" w:ascii="宋体" w:hAnsi="宋体"/>
          <w:sz w:val="24"/>
        </w:rPr>
        <w:t>2）</w:t>
      </w:r>
      <w:r>
        <w:rPr>
          <w:rFonts w:hint="eastAsia" w:ascii="宋体" w:hAnsi="宋体"/>
          <w:sz w:val="24"/>
        </w:rPr>
        <w:tab/>
      </w:r>
      <w:r>
        <w:rPr>
          <w:rFonts w:hint="eastAsia" w:ascii="宋体" w:hAnsi="宋体"/>
          <w:sz w:val="24"/>
        </w:rPr>
        <w:t>比选文件报价函部分没有供应商授权代表签字或加盖公章；</w:t>
      </w:r>
    </w:p>
    <w:p w14:paraId="4EA1B4B6">
      <w:pPr>
        <w:tabs>
          <w:tab w:val="left" w:pos="1558"/>
        </w:tabs>
        <w:spacing w:line="360" w:lineRule="auto"/>
        <w:ind w:left="1560"/>
        <w:rPr>
          <w:rFonts w:hint="eastAsia" w:ascii="宋体" w:hAnsi="宋体"/>
          <w:sz w:val="24"/>
        </w:rPr>
      </w:pPr>
      <w:r>
        <w:rPr>
          <w:rFonts w:hint="eastAsia" w:ascii="宋体" w:hAnsi="宋体"/>
          <w:sz w:val="24"/>
        </w:rPr>
        <w:t>3）</w:t>
      </w:r>
      <w:r>
        <w:rPr>
          <w:rFonts w:hint="eastAsia" w:ascii="宋体" w:hAnsi="宋体"/>
          <w:sz w:val="24"/>
        </w:rPr>
        <w:tab/>
      </w:r>
      <w:r>
        <w:rPr>
          <w:rFonts w:hint="eastAsia" w:ascii="宋体" w:hAnsi="宋体"/>
          <w:sz w:val="24"/>
        </w:rPr>
        <w:t>比选文件载明的比选项目完成期限超过比选文件规定的期限；</w:t>
      </w:r>
    </w:p>
    <w:p w14:paraId="2C9E774B">
      <w:pPr>
        <w:tabs>
          <w:tab w:val="left" w:pos="1558"/>
        </w:tabs>
        <w:spacing w:line="360" w:lineRule="auto"/>
        <w:ind w:left="1560"/>
        <w:rPr>
          <w:rFonts w:hint="eastAsia" w:ascii="宋体" w:hAnsi="宋体"/>
          <w:sz w:val="24"/>
        </w:rPr>
      </w:pPr>
      <w:r>
        <w:rPr>
          <w:rFonts w:hint="eastAsia" w:ascii="宋体" w:hAnsi="宋体"/>
          <w:sz w:val="24"/>
        </w:rPr>
        <w:t>4）</w:t>
      </w:r>
      <w:r>
        <w:rPr>
          <w:rFonts w:hint="eastAsia" w:ascii="宋体" w:hAnsi="宋体"/>
          <w:sz w:val="24"/>
        </w:rPr>
        <w:tab/>
      </w:r>
      <w:r>
        <w:rPr>
          <w:rFonts w:hint="eastAsia" w:ascii="宋体" w:hAnsi="宋体"/>
          <w:sz w:val="24"/>
        </w:rPr>
        <w:t>明显不符合技术规格、技术标准的要求；</w:t>
      </w:r>
    </w:p>
    <w:p w14:paraId="56535588">
      <w:pPr>
        <w:tabs>
          <w:tab w:val="left" w:pos="1558"/>
        </w:tabs>
        <w:spacing w:line="360" w:lineRule="auto"/>
        <w:ind w:left="1560"/>
        <w:rPr>
          <w:rFonts w:hint="eastAsia" w:ascii="宋体" w:hAnsi="宋体"/>
          <w:sz w:val="24"/>
        </w:rPr>
      </w:pPr>
      <w:r>
        <w:rPr>
          <w:rFonts w:hint="eastAsia" w:ascii="宋体" w:hAnsi="宋体"/>
          <w:sz w:val="24"/>
        </w:rPr>
        <w:t>5）</w:t>
      </w:r>
      <w:r>
        <w:rPr>
          <w:rFonts w:hint="eastAsia" w:ascii="宋体" w:hAnsi="宋体"/>
          <w:sz w:val="24"/>
        </w:rPr>
        <w:tab/>
      </w:r>
      <w:r>
        <w:rPr>
          <w:rFonts w:hint="eastAsia" w:ascii="宋体" w:hAnsi="宋体"/>
          <w:sz w:val="24"/>
        </w:rPr>
        <w:t>没有按比选文件要求的暂列金额数值或整项暂估价数值列入比选报价中；</w:t>
      </w:r>
    </w:p>
    <w:p w14:paraId="560521B7">
      <w:pPr>
        <w:tabs>
          <w:tab w:val="left" w:pos="1558"/>
        </w:tabs>
        <w:spacing w:line="360" w:lineRule="auto"/>
        <w:ind w:left="1560"/>
        <w:rPr>
          <w:rFonts w:hint="eastAsia" w:ascii="宋体" w:hAnsi="宋体"/>
          <w:sz w:val="24"/>
        </w:rPr>
      </w:pPr>
      <w:r>
        <w:rPr>
          <w:rFonts w:hint="eastAsia" w:ascii="宋体" w:hAnsi="宋体"/>
          <w:sz w:val="24"/>
        </w:rPr>
        <w:t>6．</w:t>
      </w:r>
      <w:r>
        <w:rPr>
          <w:rFonts w:hint="eastAsia" w:ascii="宋体" w:hAnsi="宋体"/>
          <w:sz w:val="24"/>
        </w:rPr>
        <w:tab/>
      </w:r>
      <w:r>
        <w:rPr>
          <w:rFonts w:hint="eastAsia" w:ascii="宋体" w:hAnsi="宋体"/>
          <w:sz w:val="24"/>
        </w:rPr>
        <w:t>比选报价超过比选控制价的；</w:t>
      </w:r>
    </w:p>
    <w:p w14:paraId="1DEB451F">
      <w:pPr>
        <w:tabs>
          <w:tab w:val="left" w:pos="1558"/>
        </w:tabs>
        <w:spacing w:line="360" w:lineRule="auto"/>
        <w:ind w:left="1560"/>
        <w:rPr>
          <w:rFonts w:hint="eastAsia" w:ascii="宋体" w:hAnsi="宋体"/>
          <w:sz w:val="24"/>
        </w:rPr>
      </w:pPr>
      <w:r>
        <w:rPr>
          <w:rFonts w:hint="eastAsia" w:ascii="宋体" w:hAnsi="宋体"/>
          <w:sz w:val="24"/>
        </w:rPr>
        <w:t>7．</w:t>
      </w:r>
      <w:r>
        <w:rPr>
          <w:rFonts w:hint="eastAsia" w:ascii="宋体" w:hAnsi="宋体"/>
          <w:sz w:val="24"/>
        </w:rPr>
        <w:tab/>
      </w:r>
      <w:r>
        <w:rPr>
          <w:rFonts w:hint="eastAsia" w:ascii="宋体" w:hAnsi="宋体"/>
          <w:sz w:val="24"/>
        </w:rPr>
        <w:t>报价明显低于其他比选报价，且供应商不能按照评审委员会要求进行合理说明或不能提供相关证明材料，由评审委员会认定以低于成本报价竞标的；</w:t>
      </w:r>
    </w:p>
    <w:p w14:paraId="65C76F5B">
      <w:pPr>
        <w:tabs>
          <w:tab w:val="left" w:pos="1558"/>
        </w:tabs>
        <w:spacing w:line="360" w:lineRule="auto"/>
        <w:ind w:left="1560"/>
        <w:rPr>
          <w:rFonts w:hint="eastAsia" w:ascii="宋体" w:hAnsi="宋体"/>
          <w:sz w:val="24"/>
        </w:rPr>
      </w:pPr>
      <w:r>
        <w:rPr>
          <w:rFonts w:hint="eastAsia" w:ascii="宋体" w:hAnsi="宋体"/>
          <w:sz w:val="24"/>
        </w:rPr>
        <w:t>8．</w:t>
      </w:r>
      <w:r>
        <w:rPr>
          <w:rFonts w:hint="eastAsia" w:ascii="宋体" w:hAnsi="宋体"/>
          <w:sz w:val="24"/>
        </w:rPr>
        <w:tab/>
      </w:r>
      <w:r>
        <w:rPr>
          <w:rFonts w:hint="eastAsia" w:ascii="宋体" w:hAnsi="宋体"/>
          <w:sz w:val="24"/>
        </w:rPr>
        <w:t>供应商递交两份或多份内容不同的比选文件，或在一份比选文件中对同一比选项目报有两个或多个报价，但未声明哪一个有效；</w:t>
      </w:r>
    </w:p>
    <w:p w14:paraId="2F07DFA2">
      <w:pPr>
        <w:tabs>
          <w:tab w:val="left" w:pos="1558"/>
        </w:tabs>
        <w:spacing w:line="360" w:lineRule="auto"/>
        <w:ind w:left="1560"/>
        <w:rPr>
          <w:rFonts w:hint="eastAsia" w:ascii="宋体" w:hAnsi="宋体"/>
          <w:sz w:val="24"/>
        </w:rPr>
      </w:pPr>
      <w:r>
        <w:rPr>
          <w:rFonts w:hint="eastAsia" w:ascii="宋体" w:hAnsi="宋体"/>
          <w:sz w:val="24"/>
        </w:rPr>
        <w:t>9．</w:t>
      </w:r>
      <w:r>
        <w:rPr>
          <w:rFonts w:hint="eastAsia" w:ascii="宋体" w:hAnsi="宋体"/>
          <w:sz w:val="24"/>
        </w:rPr>
        <w:tab/>
      </w:r>
      <w:r>
        <w:rPr>
          <w:rFonts w:hint="eastAsia" w:ascii="宋体" w:hAnsi="宋体"/>
          <w:sz w:val="24"/>
        </w:rPr>
        <w:t>供应商拒绝按评审委员会要求对比选文件进行澄清、说明或者补正的；</w:t>
      </w:r>
    </w:p>
    <w:p w14:paraId="5C1B2111">
      <w:pPr>
        <w:tabs>
          <w:tab w:val="left" w:pos="1558"/>
        </w:tabs>
        <w:spacing w:line="360" w:lineRule="auto"/>
        <w:ind w:left="1560"/>
        <w:rPr>
          <w:rFonts w:hint="eastAsia" w:ascii="宋体" w:hAnsi="宋体"/>
          <w:sz w:val="24"/>
        </w:rPr>
      </w:pPr>
      <w:r>
        <w:rPr>
          <w:rFonts w:hint="eastAsia" w:ascii="宋体" w:hAnsi="宋体"/>
          <w:sz w:val="24"/>
        </w:rPr>
        <w:t>10．</w:t>
      </w:r>
      <w:r>
        <w:rPr>
          <w:rFonts w:hint="eastAsia" w:ascii="宋体" w:hAnsi="宋体"/>
          <w:sz w:val="24"/>
        </w:rPr>
        <w:tab/>
      </w:r>
      <w:r>
        <w:rPr>
          <w:rFonts w:hint="eastAsia" w:ascii="宋体" w:hAnsi="宋体"/>
          <w:sz w:val="24"/>
        </w:rPr>
        <w:t>比选行为违反政府采购法以及相关法律、法规和规定的</w:t>
      </w:r>
    </w:p>
    <w:p w14:paraId="17D07380">
      <w:pPr>
        <w:pStyle w:val="3"/>
        <w:spacing w:line="360" w:lineRule="auto"/>
        <w:rPr>
          <w:rFonts w:hint="eastAsia"/>
          <w:b/>
        </w:rPr>
      </w:pPr>
      <w:bookmarkStart w:id="55" w:name="_Toc157168339"/>
      <w:bookmarkStart w:id="56" w:name="_Toc15865"/>
      <w:bookmarkStart w:id="57" w:name="_Toc267054204"/>
      <w:bookmarkStart w:id="58" w:name="_Toc157219157"/>
      <w:bookmarkStart w:id="59" w:name="_Toc157168405"/>
      <w:r>
        <w:rPr>
          <w:rFonts w:hint="eastAsia"/>
          <w:b/>
          <w:bCs/>
        </w:rPr>
        <w:t>四、定选原则和方法</w:t>
      </w:r>
      <w:bookmarkEnd w:id="55"/>
      <w:bookmarkEnd w:id="56"/>
      <w:bookmarkEnd w:id="57"/>
      <w:bookmarkEnd w:id="58"/>
      <w:bookmarkEnd w:id="59"/>
      <w:r>
        <w:rPr>
          <w:rFonts w:hint="eastAsia"/>
          <w:b/>
          <w:bCs/>
        </w:rPr>
        <w:t xml:space="preserve"> </w:t>
      </w:r>
    </w:p>
    <w:p w14:paraId="32EBC5AD">
      <w:pPr>
        <w:tabs>
          <w:tab w:val="left" w:pos="360"/>
        </w:tabs>
        <w:spacing w:line="360" w:lineRule="auto"/>
        <w:ind w:left="960" w:hanging="960" w:hangingChars="400"/>
        <w:rPr>
          <w:rFonts w:hint="eastAsia" w:ascii="宋体" w:hAnsi="宋体"/>
          <w:kern w:val="0"/>
          <w:sz w:val="24"/>
        </w:rPr>
      </w:pPr>
      <w:r>
        <w:rPr>
          <w:rFonts w:hint="eastAsia" w:ascii="宋体" w:hAnsi="宋体"/>
          <w:kern w:val="0"/>
          <w:sz w:val="24"/>
        </w:rPr>
        <w:t>1.1  本比选定选原则为能够最大限度地满足比选文件中规定的各项综合评价标准。</w:t>
      </w:r>
    </w:p>
    <w:p w14:paraId="1A0B3EF7">
      <w:pPr>
        <w:tabs>
          <w:tab w:val="left" w:pos="360"/>
        </w:tabs>
        <w:spacing w:line="360" w:lineRule="auto"/>
        <w:rPr>
          <w:rFonts w:hint="eastAsia" w:ascii="宋体" w:hAnsi="宋体"/>
          <w:sz w:val="24"/>
        </w:rPr>
      </w:pPr>
      <w:r>
        <w:rPr>
          <w:rFonts w:hint="eastAsia" w:ascii="宋体" w:hAnsi="宋体"/>
          <w:kern w:val="0"/>
          <w:sz w:val="24"/>
        </w:rPr>
        <w:t xml:space="preserve">1.2  </w:t>
      </w:r>
      <w:r>
        <w:rPr>
          <w:rFonts w:hint="eastAsia" w:ascii="宋体" w:hAnsi="宋体"/>
          <w:sz w:val="24"/>
        </w:rPr>
        <w:t>比选人确定中选人的方法如下：</w:t>
      </w:r>
    </w:p>
    <w:p w14:paraId="3C7B374A">
      <w:pPr>
        <w:tabs>
          <w:tab w:val="left" w:pos="360"/>
        </w:tabs>
        <w:spacing w:line="360" w:lineRule="auto"/>
        <w:ind w:left="1497" w:leftChars="227" w:hanging="1020" w:hangingChars="425"/>
        <w:rPr>
          <w:rFonts w:hint="eastAsia" w:ascii="宋体" w:hAnsi="宋体"/>
          <w:sz w:val="24"/>
        </w:rPr>
      </w:pPr>
      <w:r>
        <w:rPr>
          <w:rFonts w:hint="eastAsia" w:ascii="宋体" w:hAnsi="宋体"/>
          <w:sz w:val="24"/>
        </w:rPr>
        <w:t xml:space="preserve">     1． 原则上，比选人应当选择评审委员在评审报告中列为排名第一（按综合加权得分由高至低的次序排列）的中选候选人作为中选人，如果分数相同，按比选价格低的为中选人。</w:t>
      </w:r>
    </w:p>
    <w:p w14:paraId="5E04D624">
      <w:pPr>
        <w:tabs>
          <w:tab w:val="left" w:pos="360"/>
        </w:tabs>
        <w:spacing w:line="360" w:lineRule="auto"/>
        <w:ind w:left="1497" w:leftChars="227" w:hanging="1020" w:hangingChars="425"/>
        <w:rPr>
          <w:rFonts w:hint="eastAsia" w:ascii="宋体" w:hAnsi="宋体"/>
          <w:sz w:val="24"/>
        </w:rPr>
      </w:pPr>
      <w:r>
        <w:rPr>
          <w:rFonts w:hint="eastAsia" w:ascii="宋体" w:hAnsi="宋体"/>
          <w:sz w:val="24"/>
        </w:rPr>
        <w:t xml:space="preserve">     2． 如果排名第一的中选候选人放弃中选、因不可抗力提出不能履行合同，比选人可以选择排名第二的中选候选人为中选人。排名第二的中选候选人因上述同样原因不能签订合同，比选人可以选择排名第三的中选候选人为中选人。</w:t>
      </w:r>
    </w:p>
    <w:p w14:paraId="7A980F1F">
      <w:pPr>
        <w:tabs>
          <w:tab w:val="left" w:pos="360"/>
        </w:tabs>
        <w:spacing w:line="360" w:lineRule="auto"/>
        <w:ind w:left="1497" w:leftChars="227" w:hanging="1020" w:hangingChars="425"/>
        <w:rPr>
          <w:rFonts w:hint="eastAsia" w:ascii="宋体" w:hAnsi="宋体"/>
          <w:sz w:val="24"/>
        </w:rPr>
      </w:pPr>
    </w:p>
    <w:p w14:paraId="3689159E">
      <w:pPr>
        <w:spacing w:line="360" w:lineRule="auto"/>
        <w:rPr>
          <w:rFonts w:hint="eastAsia" w:ascii="宋体" w:hAnsi="宋体"/>
          <w:b/>
          <w:sz w:val="24"/>
        </w:rPr>
      </w:pPr>
    </w:p>
    <w:p w14:paraId="440F23E4">
      <w:pPr>
        <w:spacing w:line="360" w:lineRule="auto"/>
        <w:rPr>
          <w:rFonts w:hint="eastAsia" w:ascii="宋体" w:hAnsi="宋体"/>
          <w:b/>
          <w:sz w:val="24"/>
        </w:rPr>
      </w:pPr>
    </w:p>
    <w:p w14:paraId="13E0C556">
      <w:pPr>
        <w:spacing w:line="360" w:lineRule="auto"/>
        <w:rPr>
          <w:rFonts w:hint="eastAsia" w:ascii="宋体" w:hAnsi="宋体"/>
          <w:b/>
          <w:sz w:val="24"/>
        </w:rPr>
      </w:pPr>
      <w:r>
        <w:rPr>
          <w:rFonts w:hint="eastAsia" w:ascii="宋体" w:hAnsi="宋体"/>
          <w:b/>
          <w:sz w:val="24"/>
        </w:rPr>
        <w:t xml:space="preserve">附表1 </w:t>
      </w:r>
    </w:p>
    <w:p w14:paraId="2CD97F19">
      <w:pPr>
        <w:tabs>
          <w:tab w:val="left" w:pos="900"/>
        </w:tabs>
        <w:spacing w:line="360" w:lineRule="auto"/>
        <w:ind w:left="1" w:firstLine="2"/>
        <w:jc w:val="center"/>
        <w:rPr>
          <w:rFonts w:hint="eastAsia" w:ascii="宋体" w:hAnsi="宋体"/>
          <w:szCs w:val="21"/>
        </w:rPr>
      </w:pPr>
      <w:r>
        <w:rPr>
          <w:rFonts w:hint="eastAsia" w:ascii="宋体" w:hAnsi="宋体"/>
          <w:b/>
          <w:sz w:val="24"/>
        </w:rPr>
        <w:t>供应商资格审查表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1183"/>
        <w:gridCol w:w="4535"/>
        <w:gridCol w:w="2799"/>
      </w:tblGrid>
      <w:tr w14:paraId="5A1FD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9" w:type="dxa"/>
            <w:vAlign w:val="center"/>
          </w:tcPr>
          <w:p w14:paraId="52B82F8D">
            <w:pPr>
              <w:tabs>
                <w:tab w:val="left" w:pos="1558"/>
              </w:tabs>
              <w:spacing w:line="360" w:lineRule="auto"/>
              <w:jc w:val="center"/>
              <w:rPr>
                <w:rFonts w:hint="eastAsia" w:ascii="宋体" w:hAnsi="宋体"/>
                <w:b/>
                <w:kern w:val="0"/>
                <w:sz w:val="24"/>
              </w:rPr>
            </w:pPr>
            <w:r>
              <w:rPr>
                <w:rFonts w:hint="eastAsia" w:ascii="宋体" w:hAnsi="宋体"/>
                <w:b/>
                <w:kern w:val="0"/>
                <w:sz w:val="24"/>
              </w:rPr>
              <w:t>序号</w:t>
            </w:r>
          </w:p>
        </w:tc>
        <w:tc>
          <w:tcPr>
            <w:tcW w:w="1183" w:type="dxa"/>
            <w:vAlign w:val="center"/>
          </w:tcPr>
          <w:p w14:paraId="7F050F7B">
            <w:pPr>
              <w:tabs>
                <w:tab w:val="left" w:pos="1558"/>
              </w:tabs>
              <w:spacing w:line="360" w:lineRule="auto"/>
              <w:jc w:val="center"/>
              <w:rPr>
                <w:rFonts w:hint="eastAsia" w:ascii="宋体" w:hAnsi="宋体"/>
                <w:b/>
                <w:kern w:val="0"/>
                <w:sz w:val="24"/>
              </w:rPr>
            </w:pPr>
            <w:r>
              <w:rPr>
                <w:rFonts w:hint="eastAsia" w:ascii="宋体" w:hAnsi="宋体"/>
                <w:b/>
                <w:kern w:val="0"/>
                <w:sz w:val="24"/>
              </w:rPr>
              <w:t>合格条件</w:t>
            </w:r>
          </w:p>
        </w:tc>
        <w:tc>
          <w:tcPr>
            <w:tcW w:w="4535" w:type="dxa"/>
            <w:vAlign w:val="center"/>
          </w:tcPr>
          <w:p w14:paraId="002FEB08">
            <w:pPr>
              <w:tabs>
                <w:tab w:val="left" w:pos="1558"/>
              </w:tabs>
              <w:spacing w:line="360" w:lineRule="auto"/>
              <w:jc w:val="center"/>
              <w:rPr>
                <w:rFonts w:hint="eastAsia" w:ascii="宋体" w:hAnsi="宋体"/>
                <w:b/>
                <w:kern w:val="0"/>
                <w:sz w:val="24"/>
              </w:rPr>
            </w:pPr>
            <w:r>
              <w:rPr>
                <w:rFonts w:hint="eastAsia" w:ascii="宋体" w:hAnsi="宋体"/>
                <w:b/>
                <w:kern w:val="0"/>
                <w:sz w:val="24"/>
              </w:rPr>
              <w:t>供应商资格合格条件标准</w:t>
            </w:r>
          </w:p>
        </w:tc>
        <w:tc>
          <w:tcPr>
            <w:tcW w:w="2799" w:type="dxa"/>
            <w:vAlign w:val="center"/>
          </w:tcPr>
          <w:p w14:paraId="4958436F">
            <w:pPr>
              <w:tabs>
                <w:tab w:val="left" w:pos="1558"/>
              </w:tabs>
              <w:spacing w:line="360" w:lineRule="auto"/>
              <w:jc w:val="center"/>
              <w:rPr>
                <w:rFonts w:hint="eastAsia" w:ascii="宋体" w:hAnsi="宋体"/>
                <w:b/>
                <w:kern w:val="0"/>
                <w:sz w:val="24"/>
              </w:rPr>
            </w:pPr>
            <w:r>
              <w:rPr>
                <w:rFonts w:hint="eastAsia" w:ascii="宋体" w:hAnsi="宋体"/>
                <w:b/>
                <w:kern w:val="0"/>
                <w:sz w:val="24"/>
              </w:rPr>
              <w:t>有效证明材料</w:t>
            </w:r>
          </w:p>
        </w:tc>
      </w:tr>
      <w:tr w14:paraId="2A417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9" w:type="dxa"/>
            <w:vAlign w:val="center"/>
          </w:tcPr>
          <w:p w14:paraId="1253AE0D">
            <w:pPr>
              <w:tabs>
                <w:tab w:val="left" w:pos="1558"/>
              </w:tabs>
              <w:spacing w:line="360" w:lineRule="auto"/>
              <w:jc w:val="center"/>
              <w:rPr>
                <w:rFonts w:hint="eastAsia" w:ascii="宋体" w:hAnsi="宋体"/>
                <w:kern w:val="0"/>
                <w:sz w:val="24"/>
                <w:szCs w:val="21"/>
              </w:rPr>
            </w:pPr>
            <w:r>
              <w:rPr>
                <w:rFonts w:hint="eastAsia" w:ascii="宋体" w:hAnsi="宋体"/>
                <w:kern w:val="0"/>
                <w:sz w:val="24"/>
                <w:szCs w:val="21"/>
              </w:rPr>
              <w:t>1</w:t>
            </w:r>
          </w:p>
        </w:tc>
        <w:tc>
          <w:tcPr>
            <w:tcW w:w="1183" w:type="dxa"/>
            <w:vAlign w:val="center"/>
          </w:tcPr>
          <w:p w14:paraId="2F48E86A">
            <w:pPr>
              <w:tabs>
                <w:tab w:val="left" w:pos="1558"/>
              </w:tabs>
              <w:spacing w:line="360" w:lineRule="auto"/>
              <w:jc w:val="center"/>
              <w:rPr>
                <w:rFonts w:hint="eastAsia" w:ascii="宋体" w:hAnsi="宋体"/>
                <w:kern w:val="0"/>
                <w:sz w:val="24"/>
                <w:szCs w:val="21"/>
              </w:rPr>
            </w:pPr>
            <w:r>
              <w:rPr>
                <w:rFonts w:hint="eastAsia" w:ascii="宋体" w:hAnsi="宋体"/>
                <w:kern w:val="0"/>
                <w:sz w:val="24"/>
                <w:szCs w:val="21"/>
              </w:rPr>
              <w:t>独立法人营业资格</w:t>
            </w:r>
          </w:p>
        </w:tc>
        <w:tc>
          <w:tcPr>
            <w:tcW w:w="4535" w:type="dxa"/>
            <w:vAlign w:val="center"/>
          </w:tcPr>
          <w:p w14:paraId="1B08ED1F">
            <w:pPr>
              <w:tabs>
                <w:tab w:val="left" w:pos="1558"/>
              </w:tabs>
              <w:spacing w:line="360" w:lineRule="auto"/>
              <w:rPr>
                <w:rFonts w:hint="eastAsia" w:ascii="宋体" w:hAnsi="宋体"/>
                <w:kern w:val="0"/>
                <w:sz w:val="24"/>
                <w:szCs w:val="21"/>
              </w:rPr>
            </w:pPr>
            <w:r>
              <w:rPr>
                <w:rFonts w:hint="eastAsia" w:ascii="宋体" w:hAnsi="宋体"/>
                <w:kern w:val="0"/>
                <w:sz w:val="24"/>
                <w:szCs w:val="21"/>
              </w:rPr>
              <w:t>中华人民共和国境内合法注册的独立法人资格，并具有有效的营业执照（副本）。</w:t>
            </w:r>
          </w:p>
        </w:tc>
        <w:tc>
          <w:tcPr>
            <w:tcW w:w="2799" w:type="dxa"/>
            <w:vAlign w:val="center"/>
          </w:tcPr>
          <w:p w14:paraId="407D8418">
            <w:pPr>
              <w:tabs>
                <w:tab w:val="left" w:pos="1558"/>
              </w:tabs>
              <w:spacing w:line="360" w:lineRule="auto"/>
              <w:jc w:val="center"/>
              <w:rPr>
                <w:rFonts w:hint="eastAsia" w:ascii="宋体" w:hAnsi="宋体"/>
                <w:kern w:val="0"/>
                <w:sz w:val="24"/>
                <w:szCs w:val="21"/>
              </w:rPr>
            </w:pPr>
            <w:r>
              <w:rPr>
                <w:rFonts w:hint="eastAsia" w:ascii="宋体" w:hAnsi="宋体"/>
                <w:kern w:val="0"/>
                <w:sz w:val="24"/>
                <w:szCs w:val="21"/>
              </w:rPr>
              <w:t>供应商有效的营业执照（副本）复印件加盖公章</w:t>
            </w:r>
          </w:p>
        </w:tc>
      </w:tr>
      <w:tr w14:paraId="62899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9" w:type="dxa"/>
            <w:vAlign w:val="center"/>
          </w:tcPr>
          <w:p w14:paraId="2BB1BA7B">
            <w:pPr>
              <w:tabs>
                <w:tab w:val="left" w:pos="1558"/>
              </w:tabs>
              <w:spacing w:line="360" w:lineRule="auto"/>
              <w:jc w:val="center"/>
              <w:rPr>
                <w:rFonts w:hint="eastAsia" w:ascii="宋体" w:hAnsi="宋体"/>
                <w:color w:val="auto"/>
                <w:kern w:val="0"/>
                <w:sz w:val="24"/>
                <w:szCs w:val="21"/>
                <w:highlight w:val="none"/>
              </w:rPr>
            </w:pPr>
            <w:bookmarkStart w:id="80" w:name="_GoBack" w:colFirst="0" w:colLast="3"/>
            <w:r>
              <w:rPr>
                <w:rFonts w:hint="eastAsia" w:ascii="宋体" w:hAnsi="宋体"/>
                <w:color w:val="auto"/>
                <w:kern w:val="0"/>
                <w:sz w:val="24"/>
                <w:szCs w:val="21"/>
                <w:highlight w:val="none"/>
              </w:rPr>
              <w:t>2</w:t>
            </w:r>
          </w:p>
        </w:tc>
        <w:tc>
          <w:tcPr>
            <w:tcW w:w="1183" w:type="dxa"/>
            <w:vAlign w:val="center"/>
          </w:tcPr>
          <w:p w14:paraId="5C4BDDF8">
            <w:pPr>
              <w:tabs>
                <w:tab w:val="left" w:pos="1558"/>
              </w:tabs>
              <w:spacing w:line="360" w:lineRule="auto"/>
              <w:jc w:val="center"/>
              <w:rPr>
                <w:rFonts w:hint="eastAsia" w:ascii="宋体" w:hAnsi="宋体"/>
                <w:color w:val="auto"/>
                <w:kern w:val="0"/>
                <w:sz w:val="24"/>
                <w:szCs w:val="21"/>
                <w:highlight w:val="none"/>
              </w:rPr>
            </w:pPr>
            <w:r>
              <w:rPr>
                <w:rFonts w:hint="eastAsia" w:ascii="宋体" w:hAnsi="宋体"/>
                <w:color w:val="auto"/>
                <w:kern w:val="0"/>
                <w:sz w:val="24"/>
                <w:szCs w:val="21"/>
                <w:highlight w:val="none"/>
              </w:rPr>
              <w:t>资质等级</w:t>
            </w:r>
          </w:p>
        </w:tc>
        <w:tc>
          <w:tcPr>
            <w:tcW w:w="4535" w:type="dxa"/>
            <w:vAlign w:val="center"/>
          </w:tcPr>
          <w:p w14:paraId="658F5267">
            <w:pPr>
              <w:spacing w:line="360" w:lineRule="auto"/>
              <w:rPr>
                <w:rFonts w:hint="eastAsia" w:hAnsi="宋体"/>
                <w:color w:val="auto"/>
                <w:sz w:val="24"/>
                <w:szCs w:val="21"/>
                <w:highlight w:val="none"/>
              </w:rPr>
            </w:pPr>
            <w:r>
              <w:rPr>
                <w:rFonts w:hint="eastAsia" w:hAnsi="宋体"/>
                <w:color w:val="auto"/>
                <w:sz w:val="24"/>
                <w:highlight w:val="none"/>
              </w:rPr>
              <w:t>具有建设行政主管部门颁发的建筑施工总承包二级（含）以上资质证书</w:t>
            </w:r>
          </w:p>
        </w:tc>
        <w:tc>
          <w:tcPr>
            <w:tcW w:w="2799" w:type="dxa"/>
            <w:vAlign w:val="center"/>
          </w:tcPr>
          <w:p w14:paraId="4659150E">
            <w:pPr>
              <w:tabs>
                <w:tab w:val="left" w:pos="1558"/>
              </w:tabs>
              <w:spacing w:line="360" w:lineRule="auto"/>
              <w:jc w:val="center"/>
              <w:rPr>
                <w:rFonts w:hint="eastAsia" w:ascii="宋体" w:hAnsi="宋体"/>
                <w:color w:val="auto"/>
                <w:kern w:val="0"/>
                <w:sz w:val="24"/>
                <w:szCs w:val="21"/>
                <w:highlight w:val="none"/>
              </w:rPr>
            </w:pPr>
            <w:r>
              <w:rPr>
                <w:rFonts w:hint="eastAsia" w:ascii="宋体" w:hAnsi="宋体"/>
                <w:color w:val="auto"/>
                <w:kern w:val="0"/>
                <w:sz w:val="24"/>
                <w:szCs w:val="21"/>
                <w:highlight w:val="none"/>
              </w:rPr>
              <w:t>供应商有效的资质证书复印件加盖公章</w:t>
            </w:r>
          </w:p>
        </w:tc>
      </w:tr>
      <w:bookmarkEnd w:id="80"/>
      <w:tr w14:paraId="0D678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9" w:type="dxa"/>
            <w:vAlign w:val="center"/>
          </w:tcPr>
          <w:p w14:paraId="53D45312">
            <w:pPr>
              <w:tabs>
                <w:tab w:val="left" w:pos="1558"/>
              </w:tabs>
              <w:spacing w:line="360" w:lineRule="auto"/>
              <w:jc w:val="center"/>
              <w:rPr>
                <w:rFonts w:hint="eastAsia" w:ascii="宋体" w:hAnsi="宋体"/>
                <w:kern w:val="0"/>
                <w:sz w:val="24"/>
                <w:szCs w:val="21"/>
              </w:rPr>
            </w:pPr>
            <w:r>
              <w:rPr>
                <w:rFonts w:hint="eastAsia" w:ascii="宋体" w:hAnsi="宋体"/>
                <w:kern w:val="0"/>
                <w:sz w:val="24"/>
                <w:szCs w:val="21"/>
              </w:rPr>
              <w:t>3</w:t>
            </w:r>
          </w:p>
        </w:tc>
        <w:tc>
          <w:tcPr>
            <w:tcW w:w="1183" w:type="dxa"/>
            <w:vAlign w:val="center"/>
          </w:tcPr>
          <w:p w14:paraId="1383B0C2">
            <w:pPr>
              <w:tabs>
                <w:tab w:val="left" w:pos="1558"/>
              </w:tabs>
              <w:spacing w:line="360" w:lineRule="auto"/>
              <w:jc w:val="center"/>
              <w:rPr>
                <w:rFonts w:hint="eastAsia" w:ascii="宋体" w:hAnsi="宋体"/>
                <w:kern w:val="0"/>
                <w:sz w:val="24"/>
                <w:szCs w:val="21"/>
              </w:rPr>
            </w:pPr>
            <w:r>
              <w:rPr>
                <w:rFonts w:hint="eastAsia" w:ascii="宋体" w:hAnsi="宋体"/>
                <w:kern w:val="0"/>
                <w:sz w:val="24"/>
                <w:szCs w:val="21"/>
              </w:rPr>
              <w:t>安全生产</w:t>
            </w:r>
          </w:p>
        </w:tc>
        <w:tc>
          <w:tcPr>
            <w:tcW w:w="4535" w:type="dxa"/>
            <w:vAlign w:val="center"/>
          </w:tcPr>
          <w:p w14:paraId="3E20C670">
            <w:pPr>
              <w:tabs>
                <w:tab w:val="left" w:pos="1558"/>
              </w:tabs>
              <w:spacing w:line="360" w:lineRule="auto"/>
              <w:rPr>
                <w:rFonts w:hint="eastAsia" w:ascii="宋体" w:hAnsi="宋体"/>
                <w:kern w:val="0"/>
                <w:sz w:val="24"/>
                <w:szCs w:val="21"/>
              </w:rPr>
            </w:pPr>
            <w:r>
              <w:rPr>
                <w:rFonts w:hint="eastAsia" w:ascii="宋体" w:hAnsi="宋体"/>
                <w:kern w:val="0"/>
                <w:sz w:val="24"/>
                <w:szCs w:val="21"/>
              </w:rPr>
              <w:t>有效的安全生产许可证</w:t>
            </w:r>
          </w:p>
        </w:tc>
        <w:tc>
          <w:tcPr>
            <w:tcW w:w="2799" w:type="dxa"/>
            <w:vAlign w:val="center"/>
          </w:tcPr>
          <w:p w14:paraId="0A6986DD">
            <w:pPr>
              <w:tabs>
                <w:tab w:val="left" w:pos="1558"/>
              </w:tabs>
              <w:spacing w:line="360" w:lineRule="auto"/>
              <w:jc w:val="center"/>
              <w:rPr>
                <w:rFonts w:hint="eastAsia" w:ascii="宋体" w:hAnsi="宋体"/>
                <w:kern w:val="0"/>
                <w:sz w:val="24"/>
                <w:szCs w:val="21"/>
              </w:rPr>
            </w:pPr>
            <w:r>
              <w:rPr>
                <w:rFonts w:hint="eastAsia" w:ascii="宋体" w:hAnsi="宋体"/>
                <w:kern w:val="0"/>
                <w:sz w:val="24"/>
                <w:szCs w:val="21"/>
              </w:rPr>
              <w:t>复印件加盖公章</w:t>
            </w:r>
          </w:p>
        </w:tc>
      </w:tr>
      <w:tr w14:paraId="1A3E0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9" w:type="dxa"/>
            <w:vAlign w:val="center"/>
          </w:tcPr>
          <w:p w14:paraId="58A855F9">
            <w:pPr>
              <w:tabs>
                <w:tab w:val="left" w:pos="1558"/>
              </w:tabs>
              <w:spacing w:line="360" w:lineRule="auto"/>
              <w:jc w:val="center"/>
              <w:rPr>
                <w:rFonts w:hint="eastAsia" w:ascii="宋体" w:hAnsi="宋体"/>
                <w:kern w:val="0"/>
                <w:sz w:val="24"/>
                <w:szCs w:val="21"/>
              </w:rPr>
            </w:pPr>
            <w:r>
              <w:rPr>
                <w:rFonts w:hint="eastAsia" w:ascii="宋体" w:hAnsi="宋体"/>
                <w:kern w:val="0"/>
                <w:sz w:val="24"/>
                <w:szCs w:val="21"/>
              </w:rPr>
              <w:t>4</w:t>
            </w:r>
          </w:p>
        </w:tc>
        <w:tc>
          <w:tcPr>
            <w:tcW w:w="1183" w:type="dxa"/>
            <w:vAlign w:val="center"/>
          </w:tcPr>
          <w:p w14:paraId="4CF71C14">
            <w:pPr>
              <w:tabs>
                <w:tab w:val="left" w:pos="1558"/>
              </w:tabs>
              <w:spacing w:line="360" w:lineRule="auto"/>
              <w:jc w:val="center"/>
              <w:rPr>
                <w:rFonts w:hint="eastAsia" w:ascii="宋体" w:hAnsi="宋体"/>
                <w:kern w:val="0"/>
                <w:sz w:val="24"/>
                <w:szCs w:val="21"/>
              </w:rPr>
            </w:pPr>
            <w:r>
              <w:rPr>
                <w:rFonts w:hint="eastAsia" w:ascii="宋体" w:hAnsi="宋体"/>
                <w:kern w:val="0"/>
                <w:sz w:val="24"/>
                <w:szCs w:val="21"/>
              </w:rPr>
              <w:t>项目经理资质等级</w:t>
            </w:r>
          </w:p>
        </w:tc>
        <w:tc>
          <w:tcPr>
            <w:tcW w:w="4535" w:type="dxa"/>
            <w:vAlign w:val="center"/>
          </w:tcPr>
          <w:p w14:paraId="3EFD1750">
            <w:pPr>
              <w:spacing w:line="360" w:lineRule="auto"/>
              <w:rPr>
                <w:rFonts w:hint="eastAsia" w:ascii="宋体" w:hAnsi="宋体"/>
                <w:kern w:val="0"/>
                <w:sz w:val="24"/>
                <w:szCs w:val="21"/>
              </w:rPr>
            </w:pPr>
            <w:r>
              <w:rPr>
                <w:rFonts w:hint="eastAsia" w:ascii="宋体" w:hAnsi="宋体" w:cs="宋体-方正超大字符集"/>
                <w:sz w:val="24"/>
              </w:rPr>
              <w:t>受聘于比选项目经理具有建筑工程二级及以上注册建造师执业资格和有效的安全生产考核合格证B证</w:t>
            </w:r>
          </w:p>
        </w:tc>
        <w:tc>
          <w:tcPr>
            <w:tcW w:w="2799" w:type="dxa"/>
            <w:vAlign w:val="center"/>
          </w:tcPr>
          <w:p w14:paraId="0E742F0F">
            <w:pPr>
              <w:spacing w:line="360" w:lineRule="auto"/>
              <w:jc w:val="center"/>
              <w:rPr>
                <w:rFonts w:hint="eastAsia" w:ascii="宋体" w:hAnsi="宋体" w:cs="宋体-方正超大字符集"/>
                <w:sz w:val="24"/>
              </w:rPr>
            </w:pPr>
            <w:r>
              <w:rPr>
                <w:rFonts w:hint="eastAsia" w:ascii="宋体" w:hAnsi="宋体" w:cs="宋体-方正超大字符集"/>
                <w:sz w:val="24"/>
              </w:rPr>
              <w:t>项目经理本人签字的建造师注册证书和有效的安全生产考核合格证B证的复印件（加盖公章）</w:t>
            </w:r>
          </w:p>
        </w:tc>
      </w:tr>
      <w:tr w14:paraId="39A61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9" w:type="dxa"/>
            <w:vAlign w:val="center"/>
          </w:tcPr>
          <w:p w14:paraId="57CC8E66">
            <w:pPr>
              <w:tabs>
                <w:tab w:val="left" w:pos="1558"/>
              </w:tabs>
              <w:spacing w:line="360" w:lineRule="auto"/>
              <w:jc w:val="center"/>
              <w:rPr>
                <w:rFonts w:hint="eastAsia" w:ascii="宋体" w:hAnsi="宋体"/>
                <w:kern w:val="0"/>
                <w:sz w:val="24"/>
                <w:szCs w:val="21"/>
              </w:rPr>
            </w:pPr>
            <w:r>
              <w:rPr>
                <w:rFonts w:hint="eastAsia" w:ascii="宋体" w:hAnsi="宋体"/>
                <w:kern w:val="0"/>
                <w:sz w:val="24"/>
                <w:szCs w:val="21"/>
              </w:rPr>
              <w:t>5</w:t>
            </w:r>
          </w:p>
        </w:tc>
        <w:tc>
          <w:tcPr>
            <w:tcW w:w="1183" w:type="dxa"/>
            <w:vAlign w:val="center"/>
          </w:tcPr>
          <w:p w14:paraId="5D7FC568">
            <w:pPr>
              <w:tabs>
                <w:tab w:val="left" w:pos="1558"/>
              </w:tabs>
              <w:spacing w:line="360" w:lineRule="auto"/>
              <w:jc w:val="center"/>
              <w:rPr>
                <w:rFonts w:hint="eastAsia" w:ascii="宋体" w:hAnsi="宋体"/>
                <w:kern w:val="0"/>
                <w:sz w:val="24"/>
                <w:szCs w:val="21"/>
              </w:rPr>
            </w:pPr>
            <w:r>
              <w:rPr>
                <w:rFonts w:hint="eastAsia" w:ascii="宋体" w:hAnsi="宋体"/>
                <w:kern w:val="0"/>
                <w:sz w:val="24"/>
                <w:szCs w:val="21"/>
              </w:rPr>
              <w:t>生产经营状态</w:t>
            </w:r>
          </w:p>
        </w:tc>
        <w:tc>
          <w:tcPr>
            <w:tcW w:w="4535" w:type="dxa"/>
            <w:vAlign w:val="center"/>
          </w:tcPr>
          <w:p w14:paraId="09C50545">
            <w:pPr>
              <w:tabs>
                <w:tab w:val="left" w:pos="1558"/>
              </w:tabs>
              <w:spacing w:line="360" w:lineRule="auto"/>
              <w:rPr>
                <w:rFonts w:hint="eastAsia" w:ascii="宋体" w:hAnsi="宋体"/>
                <w:kern w:val="0"/>
                <w:sz w:val="24"/>
                <w:szCs w:val="21"/>
              </w:rPr>
            </w:pPr>
            <w:r>
              <w:rPr>
                <w:rFonts w:hint="eastAsia" w:ascii="宋体" w:hAnsi="宋体"/>
                <w:kern w:val="0"/>
                <w:sz w:val="24"/>
                <w:szCs w:val="21"/>
              </w:rPr>
              <w:t>处于生产正常经营状态，没有处于被责令停业，比选资格被取消，财产被接管、冻结，破产状态。</w:t>
            </w:r>
          </w:p>
        </w:tc>
        <w:tc>
          <w:tcPr>
            <w:tcW w:w="2799" w:type="dxa"/>
            <w:vAlign w:val="center"/>
          </w:tcPr>
          <w:p w14:paraId="6667DD6A">
            <w:pPr>
              <w:tabs>
                <w:tab w:val="left" w:pos="1558"/>
              </w:tabs>
              <w:spacing w:line="360" w:lineRule="auto"/>
              <w:jc w:val="center"/>
              <w:rPr>
                <w:rFonts w:hint="eastAsia" w:ascii="宋体" w:hAnsi="宋体"/>
                <w:kern w:val="0"/>
                <w:sz w:val="24"/>
                <w:szCs w:val="21"/>
              </w:rPr>
            </w:pPr>
            <w:r>
              <w:rPr>
                <w:rFonts w:hint="eastAsia" w:ascii="宋体" w:hAnsi="宋体"/>
                <w:kern w:val="0"/>
                <w:sz w:val="24"/>
                <w:szCs w:val="21"/>
              </w:rPr>
              <w:t>供应商提供由法定代表人或授权代表签署并加盖公章的承诺书</w:t>
            </w:r>
          </w:p>
        </w:tc>
      </w:tr>
      <w:tr w14:paraId="66962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9" w:type="dxa"/>
            <w:vAlign w:val="center"/>
          </w:tcPr>
          <w:p w14:paraId="330AE347">
            <w:pPr>
              <w:tabs>
                <w:tab w:val="left" w:pos="1558"/>
              </w:tabs>
              <w:spacing w:line="360" w:lineRule="auto"/>
              <w:jc w:val="center"/>
              <w:rPr>
                <w:rFonts w:hint="eastAsia" w:ascii="宋体" w:hAnsi="宋体"/>
                <w:kern w:val="0"/>
                <w:sz w:val="24"/>
                <w:szCs w:val="21"/>
              </w:rPr>
            </w:pPr>
            <w:r>
              <w:rPr>
                <w:rFonts w:hint="eastAsia" w:ascii="宋体" w:hAnsi="宋体"/>
                <w:kern w:val="0"/>
                <w:sz w:val="24"/>
                <w:szCs w:val="21"/>
              </w:rPr>
              <w:t>6</w:t>
            </w:r>
          </w:p>
        </w:tc>
        <w:tc>
          <w:tcPr>
            <w:tcW w:w="1183" w:type="dxa"/>
            <w:vAlign w:val="center"/>
          </w:tcPr>
          <w:p w14:paraId="43BDF262">
            <w:pPr>
              <w:tabs>
                <w:tab w:val="left" w:pos="1558"/>
              </w:tabs>
              <w:spacing w:line="360" w:lineRule="auto"/>
              <w:jc w:val="center"/>
              <w:rPr>
                <w:rFonts w:hint="eastAsia" w:ascii="宋体" w:hAnsi="宋体"/>
                <w:kern w:val="0"/>
                <w:sz w:val="24"/>
                <w:szCs w:val="21"/>
              </w:rPr>
            </w:pPr>
            <w:r>
              <w:rPr>
                <w:rFonts w:hint="eastAsia" w:ascii="宋体" w:hAnsi="宋体"/>
                <w:kern w:val="0"/>
                <w:sz w:val="24"/>
                <w:szCs w:val="21"/>
              </w:rPr>
              <w:t>履约历史</w:t>
            </w:r>
          </w:p>
        </w:tc>
        <w:tc>
          <w:tcPr>
            <w:tcW w:w="4535" w:type="dxa"/>
            <w:vAlign w:val="center"/>
          </w:tcPr>
          <w:p w14:paraId="69088067">
            <w:pPr>
              <w:tabs>
                <w:tab w:val="left" w:pos="1558"/>
              </w:tabs>
              <w:spacing w:line="360" w:lineRule="auto"/>
              <w:rPr>
                <w:rFonts w:hint="eastAsia" w:ascii="宋体" w:hAnsi="宋体"/>
                <w:kern w:val="0"/>
                <w:sz w:val="24"/>
                <w:szCs w:val="21"/>
              </w:rPr>
            </w:pPr>
            <w:r>
              <w:rPr>
                <w:rFonts w:hint="eastAsia" w:ascii="宋体" w:hAnsi="宋体"/>
                <w:kern w:val="0"/>
                <w:sz w:val="24"/>
                <w:szCs w:val="21"/>
              </w:rPr>
              <w:t>最近三年没有出现违法违规或失信行为，没有骗取中标和严重违约及重大工程质量事故。</w:t>
            </w:r>
          </w:p>
        </w:tc>
        <w:tc>
          <w:tcPr>
            <w:tcW w:w="2799" w:type="dxa"/>
            <w:vAlign w:val="center"/>
          </w:tcPr>
          <w:p w14:paraId="0632D15A">
            <w:pPr>
              <w:tabs>
                <w:tab w:val="left" w:pos="1558"/>
              </w:tabs>
              <w:spacing w:line="360" w:lineRule="auto"/>
              <w:rPr>
                <w:rFonts w:hint="eastAsia" w:ascii="宋体" w:hAnsi="宋体"/>
                <w:kern w:val="0"/>
                <w:sz w:val="24"/>
                <w:szCs w:val="21"/>
              </w:rPr>
            </w:pPr>
            <w:r>
              <w:rPr>
                <w:rFonts w:hint="eastAsia" w:ascii="宋体" w:hAnsi="宋体"/>
                <w:kern w:val="0"/>
                <w:sz w:val="24"/>
                <w:szCs w:val="21"/>
              </w:rPr>
              <w:t>投标人提供由法定代表人或授权代表签署并加盖公章的承诺书</w:t>
            </w:r>
          </w:p>
        </w:tc>
      </w:tr>
      <w:tr w14:paraId="1E5C4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9" w:type="dxa"/>
            <w:vMerge w:val="restart"/>
            <w:vAlign w:val="center"/>
          </w:tcPr>
          <w:p w14:paraId="2A3CF7E3">
            <w:pPr>
              <w:tabs>
                <w:tab w:val="left" w:pos="1558"/>
              </w:tabs>
              <w:spacing w:line="360" w:lineRule="auto"/>
              <w:jc w:val="center"/>
              <w:rPr>
                <w:rFonts w:hint="eastAsia" w:ascii="宋体" w:hAnsi="宋体"/>
                <w:kern w:val="0"/>
                <w:sz w:val="24"/>
                <w:szCs w:val="21"/>
              </w:rPr>
            </w:pPr>
            <w:r>
              <w:rPr>
                <w:rFonts w:hint="eastAsia" w:ascii="宋体" w:hAnsi="宋体"/>
                <w:kern w:val="0"/>
                <w:sz w:val="24"/>
                <w:szCs w:val="21"/>
              </w:rPr>
              <w:t>7</w:t>
            </w:r>
          </w:p>
        </w:tc>
        <w:tc>
          <w:tcPr>
            <w:tcW w:w="1183" w:type="dxa"/>
            <w:vMerge w:val="restart"/>
            <w:vAlign w:val="center"/>
          </w:tcPr>
          <w:p w14:paraId="7FFE8FC9">
            <w:pPr>
              <w:tabs>
                <w:tab w:val="left" w:pos="1558"/>
              </w:tabs>
              <w:spacing w:line="360" w:lineRule="auto"/>
              <w:jc w:val="center"/>
              <w:rPr>
                <w:rFonts w:hint="eastAsia" w:ascii="宋体" w:hAnsi="宋体"/>
                <w:kern w:val="0"/>
                <w:sz w:val="24"/>
                <w:szCs w:val="21"/>
              </w:rPr>
            </w:pPr>
            <w:r>
              <w:rPr>
                <w:rFonts w:hint="eastAsia" w:ascii="宋体" w:hAnsi="宋体"/>
                <w:kern w:val="0"/>
                <w:sz w:val="24"/>
                <w:szCs w:val="21"/>
              </w:rPr>
              <w:t>其他</w:t>
            </w:r>
          </w:p>
        </w:tc>
        <w:tc>
          <w:tcPr>
            <w:tcW w:w="4535" w:type="dxa"/>
            <w:vAlign w:val="center"/>
          </w:tcPr>
          <w:p w14:paraId="63DF076E">
            <w:pPr>
              <w:tabs>
                <w:tab w:val="left" w:pos="1558"/>
              </w:tabs>
              <w:spacing w:line="360" w:lineRule="auto"/>
              <w:rPr>
                <w:rFonts w:hint="eastAsia" w:ascii="宋体" w:hAnsi="宋体"/>
                <w:kern w:val="0"/>
                <w:sz w:val="24"/>
                <w:szCs w:val="21"/>
              </w:rPr>
            </w:pPr>
            <w:r>
              <w:rPr>
                <w:rFonts w:hint="eastAsia" w:ascii="宋体" w:hAnsi="宋体"/>
                <w:kern w:val="0"/>
                <w:sz w:val="24"/>
                <w:szCs w:val="21"/>
              </w:rPr>
              <w:t>具有依法缴纳税收和社会保障资金的良好记录</w:t>
            </w:r>
          </w:p>
        </w:tc>
        <w:tc>
          <w:tcPr>
            <w:tcW w:w="2799" w:type="dxa"/>
            <w:vAlign w:val="center"/>
          </w:tcPr>
          <w:p w14:paraId="7E2CF913">
            <w:pPr>
              <w:tabs>
                <w:tab w:val="left" w:pos="1558"/>
              </w:tabs>
              <w:spacing w:line="360" w:lineRule="auto"/>
              <w:rPr>
                <w:rFonts w:hint="eastAsia" w:ascii="宋体" w:hAnsi="宋体"/>
                <w:kern w:val="0"/>
                <w:sz w:val="24"/>
                <w:szCs w:val="21"/>
              </w:rPr>
            </w:pPr>
            <w:r>
              <w:rPr>
                <w:rFonts w:hint="eastAsia" w:ascii="宋体" w:hAnsi="宋体"/>
                <w:kern w:val="0"/>
                <w:sz w:val="24"/>
                <w:szCs w:val="21"/>
              </w:rPr>
              <w:t>投标人提供证明材料</w:t>
            </w:r>
          </w:p>
        </w:tc>
      </w:tr>
      <w:tr w14:paraId="6EE44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9" w:type="dxa"/>
            <w:vMerge w:val="continue"/>
            <w:vAlign w:val="center"/>
          </w:tcPr>
          <w:p w14:paraId="54196B8E">
            <w:pPr>
              <w:tabs>
                <w:tab w:val="left" w:pos="1558"/>
              </w:tabs>
              <w:spacing w:line="360" w:lineRule="auto"/>
              <w:jc w:val="center"/>
              <w:rPr>
                <w:rFonts w:hint="eastAsia" w:ascii="宋体" w:hAnsi="宋体"/>
                <w:kern w:val="0"/>
                <w:sz w:val="24"/>
                <w:szCs w:val="21"/>
              </w:rPr>
            </w:pPr>
          </w:p>
        </w:tc>
        <w:tc>
          <w:tcPr>
            <w:tcW w:w="1183" w:type="dxa"/>
            <w:vMerge w:val="continue"/>
            <w:vAlign w:val="center"/>
          </w:tcPr>
          <w:p w14:paraId="6E40090A">
            <w:pPr>
              <w:tabs>
                <w:tab w:val="left" w:pos="1558"/>
              </w:tabs>
              <w:spacing w:line="360" w:lineRule="auto"/>
              <w:jc w:val="center"/>
              <w:rPr>
                <w:rFonts w:hint="eastAsia" w:ascii="宋体" w:hAnsi="宋体"/>
                <w:kern w:val="0"/>
                <w:sz w:val="24"/>
                <w:szCs w:val="21"/>
              </w:rPr>
            </w:pPr>
          </w:p>
        </w:tc>
        <w:tc>
          <w:tcPr>
            <w:tcW w:w="4535" w:type="dxa"/>
            <w:vAlign w:val="center"/>
          </w:tcPr>
          <w:p w14:paraId="29A7B866">
            <w:pPr>
              <w:tabs>
                <w:tab w:val="left" w:pos="1558"/>
              </w:tabs>
              <w:spacing w:line="360" w:lineRule="auto"/>
              <w:rPr>
                <w:rFonts w:hint="eastAsia" w:ascii="宋体" w:hAnsi="宋体"/>
                <w:kern w:val="0"/>
                <w:sz w:val="24"/>
                <w:szCs w:val="21"/>
              </w:rPr>
            </w:pPr>
            <w:r>
              <w:rPr>
                <w:rFonts w:hint="eastAsia" w:ascii="宋体" w:hAnsi="宋体"/>
                <w:kern w:val="0"/>
                <w:sz w:val="24"/>
                <w:szCs w:val="21"/>
              </w:rPr>
              <w:t>投标人参加采购活动前三年内，在经营活动中没有重大违法记录</w:t>
            </w:r>
          </w:p>
        </w:tc>
        <w:tc>
          <w:tcPr>
            <w:tcW w:w="2799" w:type="dxa"/>
            <w:vAlign w:val="center"/>
          </w:tcPr>
          <w:p w14:paraId="2259ECF6">
            <w:pPr>
              <w:tabs>
                <w:tab w:val="left" w:pos="1558"/>
              </w:tabs>
              <w:spacing w:line="360" w:lineRule="auto"/>
              <w:rPr>
                <w:rFonts w:hint="eastAsia" w:ascii="宋体" w:hAnsi="宋体"/>
                <w:kern w:val="0"/>
                <w:sz w:val="24"/>
                <w:szCs w:val="21"/>
              </w:rPr>
            </w:pPr>
            <w:r>
              <w:rPr>
                <w:rFonts w:hint="eastAsia" w:ascii="宋体" w:hAnsi="宋体"/>
                <w:kern w:val="0"/>
                <w:sz w:val="24"/>
                <w:szCs w:val="21"/>
              </w:rPr>
              <w:t>投标人提供由法定代表人或授权代表签署并加盖公章的承诺书</w:t>
            </w:r>
          </w:p>
        </w:tc>
      </w:tr>
    </w:tbl>
    <w:p w14:paraId="2EEDBE8B">
      <w:pPr>
        <w:tabs>
          <w:tab w:val="left" w:pos="360"/>
        </w:tabs>
        <w:spacing w:line="360" w:lineRule="auto"/>
        <w:ind w:left="1501" w:leftChars="227" w:hanging="1024" w:hangingChars="425"/>
        <w:rPr>
          <w:rFonts w:hint="eastAsia" w:ascii="宋体" w:hAnsi="宋体"/>
          <w:b/>
          <w:bCs/>
          <w:sz w:val="24"/>
        </w:rPr>
      </w:pPr>
    </w:p>
    <w:p w14:paraId="71B3B9E1">
      <w:pPr>
        <w:tabs>
          <w:tab w:val="left" w:pos="360"/>
        </w:tabs>
        <w:spacing w:line="360" w:lineRule="auto"/>
        <w:ind w:left="1501" w:leftChars="227" w:hanging="1024" w:hangingChars="425"/>
        <w:rPr>
          <w:rFonts w:hint="eastAsia" w:ascii="宋体" w:hAnsi="宋体"/>
          <w:b/>
          <w:bCs/>
          <w:sz w:val="24"/>
        </w:rPr>
      </w:pPr>
    </w:p>
    <w:p w14:paraId="16EECF59">
      <w:pPr>
        <w:tabs>
          <w:tab w:val="left" w:pos="360"/>
        </w:tabs>
        <w:spacing w:line="360" w:lineRule="auto"/>
        <w:ind w:left="1501" w:leftChars="227" w:hanging="1024" w:hangingChars="425"/>
        <w:rPr>
          <w:rFonts w:hint="eastAsia" w:ascii="宋体" w:hAnsi="宋体"/>
          <w:b/>
          <w:bCs/>
          <w:sz w:val="24"/>
        </w:rPr>
      </w:pPr>
    </w:p>
    <w:p w14:paraId="62953E4E">
      <w:pPr>
        <w:tabs>
          <w:tab w:val="left" w:pos="360"/>
        </w:tabs>
        <w:spacing w:line="360" w:lineRule="auto"/>
        <w:ind w:left="1501" w:leftChars="227" w:hanging="1024" w:hangingChars="425"/>
        <w:rPr>
          <w:rFonts w:hint="eastAsia" w:ascii="宋体" w:hAnsi="宋体"/>
          <w:b/>
          <w:bCs/>
          <w:sz w:val="24"/>
        </w:rPr>
      </w:pPr>
    </w:p>
    <w:p w14:paraId="1284204A">
      <w:pPr>
        <w:tabs>
          <w:tab w:val="left" w:pos="360"/>
        </w:tabs>
        <w:spacing w:line="360" w:lineRule="auto"/>
        <w:ind w:left="1501" w:leftChars="227" w:hanging="1024" w:hangingChars="425"/>
        <w:rPr>
          <w:rFonts w:hint="eastAsia" w:ascii="宋体" w:hAnsi="宋体"/>
          <w:b/>
          <w:bCs/>
          <w:sz w:val="24"/>
        </w:rPr>
      </w:pPr>
    </w:p>
    <w:p w14:paraId="78B9EEC4">
      <w:pPr>
        <w:tabs>
          <w:tab w:val="left" w:pos="360"/>
        </w:tabs>
        <w:spacing w:line="360" w:lineRule="auto"/>
        <w:rPr>
          <w:rFonts w:hint="eastAsia" w:ascii="宋体" w:hAnsi="宋体"/>
          <w:b/>
          <w:bCs/>
          <w:sz w:val="24"/>
        </w:rPr>
      </w:pPr>
    </w:p>
    <w:p w14:paraId="1009BEA1">
      <w:pPr>
        <w:tabs>
          <w:tab w:val="left" w:pos="360"/>
        </w:tabs>
        <w:spacing w:line="360" w:lineRule="auto"/>
        <w:ind w:firstLine="482" w:firstLineChars="200"/>
        <w:rPr>
          <w:rFonts w:hint="eastAsia" w:ascii="宋体" w:hAnsi="宋体"/>
          <w:sz w:val="24"/>
        </w:rPr>
      </w:pPr>
      <w:r>
        <w:rPr>
          <w:rFonts w:hint="eastAsia" w:ascii="宋体" w:hAnsi="宋体"/>
          <w:b/>
          <w:bCs/>
          <w:sz w:val="24"/>
        </w:rPr>
        <w:t>附表2</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7"/>
        <w:gridCol w:w="52"/>
        <w:gridCol w:w="1659"/>
        <w:gridCol w:w="900"/>
        <w:gridCol w:w="3346"/>
        <w:gridCol w:w="758"/>
        <w:gridCol w:w="846"/>
      </w:tblGrid>
      <w:tr w14:paraId="7D180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658" w:type="dxa"/>
            <w:gridSpan w:val="7"/>
            <w:vAlign w:val="center"/>
          </w:tcPr>
          <w:p w14:paraId="60E2EFD7">
            <w:pPr>
              <w:widowControl/>
              <w:jc w:val="center"/>
              <w:rPr>
                <w:rFonts w:hint="eastAsia" w:ascii="宋体" w:hAnsi="宋体" w:cs="宋体"/>
                <w:b/>
                <w:bCs/>
                <w:kern w:val="0"/>
                <w:sz w:val="24"/>
              </w:rPr>
            </w:pPr>
            <w:r>
              <w:rPr>
                <w:rFonts w:hint="eastAsia" w:ascii="宋体" w:hAnsi="宋体" w:cs="宋体"/>
                <w:b/>
                <w:bCs/>
                <w:kern w:val="0"/>
                <w:sz w:val="24"/>
              </w:rPr>
              <w:t>商务：（</w:t>
            </w:r>
            <w:r>
              <w:rPr>
                <w:rFonts w:hint="eastAsia" w:ascii="宋体" w:hAnsi="宋体"/>
                <w:b/>
                <w:bCs/>
                <w:kern w:val="0"/>
                <w:sz w:val="24"/>
              </w:rPr>
              <w:t>10</w:t>
            </w:r>
            <w:r>
              <w:rPr>
                <w:rFonts w:hint="eastAsia" w:ascii="宋体" w:hAnsi="宋体" w:cs="宋体"/>
                <w:b/>
                <w:bCs/>
                <w:kern w:val="0"/>
                <w:sz w:val="24"/>
              </w:rPr>
              <w:t>分）</w:t>
            </w:r>
          </w:p>
        </w:tc>
      </w:tr>
      <w:tr w14:paraId="75200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1097" w:type="dxa"/>
            <w:vMerge w:val="restart"/>
            <w:vAlign w:val="center"/>
          </w:tcPr>
          <w:p w14:paraId="1D76D2E2">
            <w:pPr>
              <w:widowControl/>
              <w:jc w:val="center"/>
              <w:rPr>
                <w:rFonts w:hint="eastAsia" w:ascii="宋体" w:hAnsi="宋体" w:cs="宋体"/>
                <w:kern w:val="0"/>
                <w:sz w:val="24"/>
              </w:rPr>
            </w:pPr>
            <w:r>
              <w:rPr>
                <w:rFonts w:hint="eastAsia" w:ascii="宋体" w:hAnsi="宋体" w:cs="宋体"/>
                <w:kern w:val="0"/>
                <w:sz w:val="24"/>
              </w:rPr>
              <w:t>一、商务标的计分</w:t>
            </w:r>
            <w:r>
              <w:rPr>
                <w:rFonts w:ascii="宋体" w:hAnsi="宋体"/>
                <w:kern w:val="0"/>
                <w:sz w:val="24"/>
              </w:rPr>
              <w:t xml:space="preserve">                </w:t>
            </w:r>
            <w:r>
              <w:rPr>
                <w:rFonts w:hint="eastAsia" w:ascii="宋体" w:hAnsi="宋体" w:cs="宋体"/>
                <w:kern w:val="0"/>
                <w:sz w:val="24"/>
              </w:rPr>
              <w:t>（</w:t>
            </w:r>
            <w:r>
              <w:rPr>
                <w:rFonts w:hint="eastAsia" w:ascii="宋体" w:hAnsi="宋体"/>
                <w:kern w:val="0"/>
                <w:sz w:val="24"/>
              </w:rPr>
              <w:t>10分</w:t>
            </w:r>
            <w:r>
              <w:rPr>
                <w:rFonts w:hint="eastAsia" w:ascii="宋体" w:hAnsi="宋体" w:cs="宋体"/>
                <w:kern w:val="0"/>
                <w:sz w:val="24"/>
              </w:rPr>
              <w:t>）</w:t>
            </w:r>
          </w:p>
        </w:tc>
        <w:tc>
          <w:tcPr>
            <w:tcW w:w="1711" w:type="dxa"/>
            <w:gridSpan w:val="2"/>
            <w:vAlign w:val="center"/>
          </w:tcPr>
          <w:p w14:paraId="7284F0B4">
            <w:pPr>
              <w:widowControl/>
              <w:jc w:val="center"/>
              <w:rPr>
                <w:rFonts w:hint="eastAsia" w:ascii="宋体" w:hAnsi="宋体" w:cs="宋体"/>
                <w:kern w:val="0"/>
                <w:sz w:val="24"/>
              </w:rPr>
            </w:pPr>
            <w:r>
              <w:rPr>
                <w:rFonts w:hint="eastAsia" w:ascii="宋体" w:hAnsi="宋体" w:cs="宋体"/>
                <w:kern w:val="0"/>
                <w:sz w:val="24"/>
              </w:rPr>
              <w:t>项目</w:t>
            </w:r>
          </w:p>
        </w:tc>
        <w:tc>
          <w:tcPr>
            <w:tcW w:w="900" w:type="dxa"/>
            <w:vAlign w:val="center"/>
          </w:tcPr>
          <w:p w14:paraId="711329F7">
            <w:pPr>
              <w:widowControl/>
              <w:jc w:val="center"/>
              <w:rPr>
                <w:rFonts w:hint="eastAsia" w:ascii="宋体" w:hAnsi="宋体" w:cs="宋体"/>
                <w:kern w:val="0"/>
                <w:sz w:val="24"/>
              </w:rPr>
            </w:pPr>
            <w:r>
              <w:rPr>
                <w:rFonts w:hint="eastAsia" w:ascii="宋体" w:hAnsi="宋体" w:cs="宋体"/>
                <w:kern w:val="0"/>
                <w:sz w:val="24"/>
              </w:rPr>
              <w:t>标准分</w:t>
            </w:r>
          </w:p>
        </w:tc>
        <w:tc>
          <w:tcPr>
            <w:tcW w:w="3346" w:type="dxa"/>
            <w:vAlign w:val="center"/>
          </w:tcPr>
          <w:p w14:paraId="073DDD3F">
            <w:pPr>
              <w:widowControl/>
              <w:jc w:val="center"/>
              <w:rPr>
                <w:rFonts w:hint="eastAsia" w:ascii="宋体" w:hAnsi="宋体" w:cs="宋体"/>
                <w:kern w:val="0"/>
                <w:sz w:val="24"/>
              </w:rPr>
            </w:pPr>
            <w:r>
              <w:rPr>
                <w:rFonts w:hint="eastAsia" w:ascii="宋体" w:hAnsi="宋体" w:cs="宋体"/>
                <w:kern w:val="0"/>
                <w:sz w:val="24"/>
              </w:rPr>
              <w:t>标准</w:t>
            </w:r>
          </w:p>
        </w:tc>
        <w:tc>
          <w:tcPr>
            <w:tcW w:w="758" w:type="dxa"/>
            <w:vAlign w:val="center"/>
          </w:tcPr>
          <w:p w14:paraId="6B5D7EBE">
            <w:pPr>
              <w:widowControl/>
              <w:jc w:val="center"/>
              <w:rPr>
                <w:rFonts w:hint="eastAsia" w:ascii="宋体" w:hAnsi="宋体" w:cs="宋体"/>
                <w:kern w:val="0"/>
                <w:sz w:val="24"/>
              </w:rPr>
            </w:pPr>
            <w:r>
              <w:rPr>
                <w:rFonts w:hint="eastAsia" w:ascii="宋体" w:hAnsi="宋体" w:cs="宋体"/>
                <w:kern w:val="0"/>
                <w:sz w:val="24"/>
              </w:rPr>
              <w:t>分值</w:t>
            </w:r>
          </w:p>
        </w:tc>
        <w:tc>
          <w:tcPr>
            <w:tcW w:w="846" w:type="dxa"/>
            <w:vAlign w:val="center"/>
          </w:tcPr>
          <w:p w14:paraId="7CD43C73">
            <w:pPr>
              <w:widowControl/>
              <w:jc w:val="center"/>
              <w:rPr>
                <w:rFonts w:hint="eastAsia" w:ascii="宋体" w:hAnsi="宋体" w:cs="宋体"/>
                <w:kern w:val="0"/>
                <w:sz w:val="24"/>
              </w:rPr>
            </w:pPr>
            <w:r>
              <w:rPr>
                <w:rFonts w:hint="eastAsia" w:ascii="宋体" w:hAnsi="宋体" w:cs="宋体"/>
                <w:kern w:val="0"/>
                <w:sz w:val="24"/>
              </w:rPr>
              <w:t>备</w:t>
            </w:r>
            <w:r>
              <w:rPr>
                <w:rFonts w:ascii="宋体" w:hAnsi="宋体"/>
                <w:kern w:val="0"/>
                <w:sz w:val="24"/>
              </w:rPr>
              <w:t xml:space="preserve"> </w:t>
            </w:r>
            <w:r>
              <w:rPr>
                <w:rFonts w:hint="eastAsia" w:ascii="宋体" w:hAnsi="宋体" w:cs="宋体"/>
                <w:kern w:val="0"/>
                <w:sz w:val="24"/>
              </w:rPr>
              <w:t>注</w:t>
            </w:r>
          </w:p>
        </w:tc>
      </w:tr>
      <w:tr w14:paraId="5A369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097" w:type="dxa"/>
            <w:vMerge w:val="continue"/>
            <w:vAlign w:val="center"/>
          </w:tcPr>
          <w:p w14:paraId="69467546">
            <w:pPr>
              <w:widowControl/>
              <w:jc w:val="left"/>
              <w:rPr>
                <w:rFonts w:hint="eastAsia" w:ascii="宋体" w:hAnsi="宋体" w:cs="宋体"/>
                <w:b/>
                <w:bCs/>
                <w:kern w:val="0"/>
                <w:sz w:val="24"/>
              </w:rPr>
            </w:pPr>
          </w:p>
        </w:tc>
        <w:tc>
          <w:tcPr>
            <w:tcW w:w="1711" w:type="dxa"/>
            <w:gridSpan w:val="2"/>
            <w:vAlign w:val="center"/>
          </w:tcPr>
          <w:p w14:paraId="4F0DE3F5">
            <w:pPr>
              <w:jc w:val="center"/>
              <w:rPr>
                <w:rFonts w:hint="eastAsia" w:ascii="宋体" w:hAnsi="宋体"/>
                <w:sz w:val="24"/>
              </w:rPr>
            </w:pPr>
            <w:r>
              <w:rPr>
                <w:rFonts w:hint="eastAsia" w:ascii="宋体" w:hAnsi="宋体"/>
                <w:sz w:val="24"/>
              </w:rPr>
              <w:t>类似项目业绩</w:t>
            </w:r>
          </w:p>
        </w:tc>
        <w:tc>
          <w:tcPr>
            <w:tcW w:w="900" w:type="dxa"/>
            <w:vAlign w:val="center"/>
          </w:tcPr>
          <w:p w14:paraId="62EF0C90">
            <w:pPr>
              <w:widowControl/>
              <w:jc w:val="center"/>
              <w:rPr>
                <w:rFonts w:hint="eastAsia" w:ascii="宋体" w:hAnsi="宋体" w:cs="宋体"/>
                <w:bCs/>
                <w:kern w:val="0"/>
                <w:sz w:val="24"/>
              </w:rPr>
            </w:pPr>
            <w:r>
              <w:rPr>
                <w:rFonts w:hint="eastAsia" w:ascii="宋体" w:hAnsi="宋体" w:cs="宋体"/>
                <w:bCs/>
                <w:kern w:val="0"/>
                <w:sz w:val="24"/>
              </w:rPr>
              <w:t>10</w:t>
            </w:r>
          </w:p>
        </w:tc>
        <w:tc>
          <w:tcPr>
            <w:tcW w:w="3346" w:type="dxa"/>
            <w:vAlign w:val="center"/>
          </w:tcPr>
          <w:p w14:paraId="07C1D2FF">
            <w:pPr>
              <w:jc w:val="center"/>
              <w:rPr>
                <w:rFonts w:hint="eastAsia" w:ascii="宋体" w:hAnsi="宋体" w:cs="宋体"/>
                <w:b/>
                <w:bCs/>
                <w:kern w:val="0"/>
                <w:sz w:val="24"/>
              </w:rPr>
            </w:pPr>
            <w:r>
              <w:rPr>
                <w:rFonts w:hint="eastAsia" w:ascii="宋体" w:hAnsi="宋体"/>
                <w:sz w:val="24"/>
              </w:rPr>
              <w:t>类似项目业绩，每有一项得5分。</w:t>
            </w:r>
          </w:p>
        </w:tc>
        <w:tc>
          <w:tcPr>
            <w:tcW w:w="758" w:type="dxa"/>
            <w:vAlign w:val="center"/>
          </w:tcPr>
          <w:p w14:paraId="31C83C95">
            <w:pPr>
              <w:jc w:val="center"/>
              <w:rPr>
                <w:rFonts w:hint="eastAsia" w:ascii="宋体" w:hAnsi="宋体" w:cs="宋体"/>
                <w:b/>
                <w:bCs/>
                <w:kern w:val="0"/>
                <w:sz w:val="24"/>
              </w:rPr>
            </w:pPr>
            <w:r>
              <w:rPr>
                <w:rFonts w:hint="eastAsia" w:ascii="宋体" w:hAnsi="宋体" w:cs="宋体"/>
                <w:kern w:val="0"/>
                <w:sz w:val="24"/>
              </w:rPr>
              <w:t>10</w:t>
            </w:r>
          </w:p>
        </w:tc>
        <w:tc>
          <w:tcPr>
            <w:tcW w:w="846" w:type="dxa"/>
            <w:vAlign w:val="center"/>
          </w:tcPr>
          <w:p w14:paraId="69C8DF97">
            <w:pPr>
              <w:widowControl/>
              <w:jc w:val="center"/>
              <w:rPr>
                <w:rFonts w:hint="eastAsia" w:ascii="宋体" w:hAnsi="宋体" w:cs="宋体"/>
                <w:bCs/>
                <w:kern w:val="0"/>
                <w:sz w:val="24"/>
              </w:rPr>
            </w:pPr>
          </w:p>
        </w:tc>
      </w:tr>
      <w:tr w14:paraId="08DD9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8658" w:type="dxa"/>
            <w:gridSpan w:val="7"/>
            <w:vAlign w:val="center"/>
          </w:tcPr>
          <w:p w14:paraId="7C634F13">
            <w:pPr>
              <w:jc w:val="center"/>
              <w:rPr>
                <w:rFonts w:hint="eastAsia" w:ascii="宋体" w:hAnsi="宋体" w:cs="宋体"/>
                <w:b/>
                <w:bCs/>
                <w:kern w:val="0"/>
                <w:sz w:val="24"/>
              </w:rPr>
            </w:pPr>
            <w:r>
              <w:rPr>
                <w:rFonts w:hint="eastAsia" w:ascii="宋体" w:hAnsi="宋体" w:cs="宋体"/>
                <w:b/>
                <w:bCs/>
                <w:kern w:val="0"/>
                <w:sz w:val="24"/>
              </w:rPr>
              <w:t>技术：（</w:t>
            </w:r>
            <w:r>
              <w:rPr>
                <w:rFonts w:hint="eastAsia" w:ascii="宋体" w:hAnsi="宋体"/>
                <w:b/>
                <w:bCs/>
                <w:kern w:val="0"/>
                <w:sz w:val="24"/>
              </w:rPr>
              <w:t>60</w:t>
            </w:r>
            <w:r>
              <w:rPr>
                <w:rFonts w:hint="eastAsia" w:ascii="宋体" w:hAnsi="宋体" w:cs="宋体"/>
                <w:b/>
                <w:bCs/>
                <w:kern w:val="0"/>
                <w:sz w:val="24"/>
              </w:rPr>
              <w:t>分）</w:t>
            </w:r>
          </w:p>
        </w:tc>
      </w:tr>
      <w:tr w14:paraId="51FDD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49" w:type="dxa"/>
            <w:gridSpan w:val="2"/>
            <w:vMerge w:val="restart"/>
            <w:vAlign w:val="center"/>
          </w:tcPr>
          <w:p w14:paraId="37D30848">
            <w:pPr>
              <w:jc w:val="left"/>
              <w:rPr>
                <w:rFonts w:hint="eastAsia" w:ascii="宋体" w:hAnsi="宋体" w:cs="宋体"/>
                <w:kern w:val="0"/>
                <w:sz w:val="24"/>
              </w:rPr>
            </w:pPr>
            <w:r>
              <w:rPr>
                <w:rFonts w:hint="eastAsia" w:ascii="宋体" w:hAnsi="宋体" w:cs="宋体"/>
                <w:kern w:val="0"/>
                <w:sz w:val="24"/>
              </w:rPr>
              <w:t>二、技术标的计分</w:t>
            </w:r>
            <w:r>
              <w:rPr>
                <w:rFonts w:ascii="宋体" w:hAnsi="宋体"/>
                <w:kern w:val="0"/>
                <w:sz w:val="24"/>
              </w:rPr>
              <w:t xml:space="preserve"> </w:t>
            </w:r>
            <w:r>
              <w:rPr>
                <w:rFonts w:hint="eastAsia" w:ascii="宋体" w:hAnsi="宋体" w:cs="宋体"/>
                <w:kern w:val="0"/>
                <w:sz w:val="24"/>
              </w:rPr>
              <w:t>（</w:t>
            </w:r>
            <w:r>
              <w:rPr>
                <w:rFonts w:hint="eastAsia" w:ascii="宋体" w:hAnsi="宋体"/>
                <w:kern w:val="0"/>
                <w:sz w:val="24"/>
              </w:rPr>
              <w:t>60</w:t>
            </w:r>
            <w:r>
              <w:rPr>
                <w:rFonts w:hint="eastAsia" w:ascii="宋体" w:hAnsi="宋体" w:cs="宋体"/>
                <w:kern w:val="0"/>
                <w:sz w:val="24"/>
              </w:rPr>
              <w:t>分）</w:t>
            </w:r>
          </w:p>
        </w:tc>
        <w:tc>
          <w:tcPr>
            <w:tcW w:w="1659" w:type="dxa"/>
            <w:vAlign w:val="center"/>
          </w:tcPr>
          <w:p w14:paraId="35F18088">
            <w:pPr>
              <w:widowControl/>
              <w:jc w:val="center"/>
              <w:rPr>
                <w:rFonts w:hint="eastAsia" w:ascii="宋体" w:hAnsi="宋体" w:cs="宋体"/>
                <w:kern w:val="0"/>
                <w:sz w:val="24"/>
              </w:rPr>
            </w:pPr>
            <w:r>
              <w:rPr>
                <w:rFonts w:hint="eastAsia" w:ascii="宋体" w:hAnsi="宋体" w:cs="宋体"/>
                <w:kern w:val="0"/>
                <w:sz w:val="24"/>
              </w:rPr>
              <w:t>项目</w:t>
            </w:r>
          </w:p>
        </w:tc>
        <w:tc>
          <w:tcPr>
            <w:tcW w:w="900" w:type="dxa"/>
            <w:vAlign w:val="center"/>
          </w:tcPr>
          <w:p w14:paraId="0CDCBB19">
            <w:pPr>
              <w:pStyle w:val="9"/>
              <w:widowControl/>
              <w:tabs>
                <w:tab w:val="clear" w:pos="4153"/>
                <w:tab w:val="clear" w:pos="8306"/>
              </w:tabs>
              <w:snapToGrid/>
              <w:jc w:val="center"/>
              <w:rPr>
                <w:rFonts w:hint="eastAsia" w:ascii="宋体" w:hAnsi="宋体" w:cs="宋体"/>
                <w:kern w:val="0"/>
                <w:sz w:val="24"/>
                <w:szCs w:val="24"/>
              </w:rPr>
            </w:pPr>
            <w:r>
              <w:rPr>
                <w:rFonts w:hint="eastAsia" w:ascii="宋体" w:hAnsi="宋体" w:cs="宋体"/>
                <w:kern w:val="0"/>
                <w:sz w:val="24"/>
                <w:szCs w:val="24"/>
              </w:rPr>
              <w:t>标准分</w:t>
            </w:r>
          </w:p>
        </w:tc>
        <w:tc>
          <w:tcPr>
            <w:tcW w:w="3346" w:type="dxa"/>
            <w:vAlign w:val="center"/>
          </w:tcPr>
          <w:p w14:paraId="0B0271D2">
            <w:pPr>
              <w:widowControl/>
              <w:jc w:val="center"/>
              <w:rPr>
                <w:rFonts w:hint="eastAsia" w:ascii="宋体" w:hAnsi="宋体" w:cs="宋体"/>
                <w:kern w:val="0"/>
                <w:sz w:val="24"/>
              </w:rPr>
            </w:pPr>
            <w:r>
              <w:rPr>
                <w:rFonts w:hint="eastAsia" w:ascii="宋体" w:hAnsi="宋体" w:cs="宋体"/>
                <w:kern w:val="0"/>
                <w:sz w:val="24"/>
              </w:rPr>
              <w:t>标 准</w:t>
            </w:r>
          </w:p>
        </w:tc>
        <w:tc>
          <w:tcPr>
            <w:tcW w:w="758" w:type="dxa"/>
            <w:vAlign w:val="center"/>
          </w:tcPr>
          <w:p w14:paraId="77D5408E">
            <w:pPr>
              <w:widowControl/>
              <w:jc w:val="center"/>
              <w:rPr>
                <w:rFonts w:hint="eastAsia" w:ascii="宋体" w:hAnsi="宋体" w:cs="宋体"/>
                <w:kern w:val="0"/>
                <w:sz w:val="24"/>
              </w:rPr>
            </w:pPr>
            <w:r>
              <w:rPr>
                <w:rFonts w:hint="eastAsia" w:ascii="宋体" w:hAnsi="宋体" w:cs="宋体"/>
                <w:kern w:val="0"/>
                <w:sz w:val="24"/>
              </w:rPr>
              <w:t>分值</w:t>
            </w:r>
          </w:p>
        </w:tc>
        <w:tc>
          <w:tcPr>
            <w:tcW w:w="846" w:type="dxa"/>
            <w:vAlign w:val="center"/>
          </w:tcPr>
          <w:p w14:paraId="4B1A7B6D">
            <w:pPr>
              <w:widowControl/>
              <w:jc w:val="center"/>
              <w:rPr>
                <w:rFonts w:hint="eastAsia" w:ascii="宋体" w:hAnsi="宋体" w:cs="宋体"/>
                <w:kern w:val="0"/>
                <w:sz w:val="24"/>
              </w:rPr>
            </w:pPr>
            <w:r>
              <w:rPr>
                <w:rFonts w:hint="eastAsia" w:ascii="宋体" w:hAnsi="宋体" w:cs="宋体"/>
                <w:kern w:val="0"/>
                <w:sz w:val="24"/>
              </w:rPr>
              <w:t>备</w:t>
            </w:r>
            <w:r>
              <w:rPr>
                <w:rFonts w:ascii="宋体" w:hAnsi="宋体"/>
                <w:kern w:val="0"/>
                <w:sz w:val="24"/>
              </w:rPr>
              <w:t xml:space="preserve">    </w:t>
            </w:r>
            <w:r>
              <w:rPr>
                <w:rFonts w:hint="eastAsia" w:ascii="宋体" w:hAnsi="宋体" w:cs="宋体"/>
                <w:kern w:val="0"/>
                <w:sz w:val="24"/>
              </w:rPr>
              <w:t>注</w:t>
            </w:r>
          </w:p>
        </w:tc>
      </w:tr>
      <w:tr w14:paraId="19C5D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149" w:type="dxa"/>
            <w:gridSpan w:val="2"/>
            <w:vMerge w:val="continue"/>
            <w:vAlign w:val="center"/>
          </w:tcPr>
          <w:p w14:paraId="1242CC43">
            <w:pPr>
              <w:widowControl/>
              <w:jc w:val="left"/>
              <w:rPr>
                <w:rFonts w:hint="eastAsia" w:ascii="宋体" w:hAnsi="宋体" w:cs="宋体"/>
                <w:kern w:val="0"/>
                <w:sz w:val="24"/>
              </w:rPr>
            </w:pPr>
          </w:p>
        </w:tc>
        <w:tc>
          <w:tcPr>
            <w:tcW w:w="1659" w:type="dxa"/>
            <w:vMerge w:val="restart"/>
            <w:vAlign w:val="center"/>
          </w:tcPr>
          <w:p w14:paraId="27A2D4DF">
            <w:pPr>
              <w:widowControl/>
              <w:jc w:val="left"/>
              <w:rPr>
                <w:rFonts w:hint="eastAsia" w:ascii="宋体" w:hAnsi="宋体" w:cs="宋体"/>
                <w:kern w:val="0"/>
                <w:sz w:val="24"/>
              </w:rPr>
            </w:pPr>
            <w:r>
              <w:rPr>
                <w:rFonts w:hint="eastAsia"/>
                <w:sz w:val="24"/>
              </w:rPr>
              <w:t>总体进度计划及保障措施</w:t>
            </w:r>
          </w:p>
        </w:tc>
        <w:tc>
          <w:tcPr>
            <w:tcW w:w="900" w:type="dxa"/>
            <w:vMerge w:val="restart"/>
            <w:vAlign w:val="center"/>
          </w:tcPr>
          <w:p w14:paraId="2CCD4122">
            <w:pPr>
              <w:widowControl/>
              <w:jc w:val="center"/>
              <w:rPr>
                <w:rFonts w:hint="eastAsia" w:ascii="宋体" w:hAnsi="宋体" w:cs="宋体"/>
                <w:kern w:val="0"/>
                <w:sz w:val="24"/>
              </w:rPr>
            </w:pPr>
            <w:r>
              <w:rPr>
                <w:rFonts w:hint="eastAsia" w:ascii="宋体" w:hAnsi="宋体" w:cs="宋体"/>
                <w:kern w:val="0"/>
                <w:sz w:val="24"/>
              </w:rPr>
              <w:t>10</w:t>
            </w:r>
          </w:p>
        </w:tc>
        <w:tc>
          <w:tcPr>
            <w:tcW w:w="3346" w:type="dxa"/>
            <w:vAlign w:val="center"/>
          </w:tcPr>
          <w:p w14:paraId="59489230">
            <w:pPr>
              <w:jc w:val="center"/>
              <w:rPr>
                <w:rFonts w:hint="eastAsia" w:ascii="宋体" w:hAnsi="宋体" w:cs="宋体"/>
                <w:kern w:val="0"/>
                <w:sz w:val="24"/>
              </w:rPr>
            </w:pPr>
            <w:r>
              <w:rPr>
                <w:rFonts w:hint="eastAsia" w:ascii="宋体" w:hAnsi="宋体" w:cs="宋体"/>
                <w:kern w:val="0"/>
                <w:sz w:val="24"/>
              </w:rPr>
              <w:t>计划合理、措施可行</w:t>
            </w:r>
          </w:p>
        </w:tc>
        <w:tc>
          <w:tcPr>
            <w:tcW w:w="758" w:type="dxa"/>
            <w:vAlign w:val="center"/>
          </w:tcPr>
          <w:p w14:paraId="501D174D">
            <w:pPr>
              <w:spacing w:line="300" w:lineRule="exact"/>
              <w:jc w:val="center"/>
              <w:rPr>
                <w:rFonts w:hint="eastAsia" w:ascii="宋体" w:hAnsi="宋体"/>
                <w:sz w:val="24"/>
              </w:rPr>
            </w:pPr>
            <w:r>
              <w:rPr>
                <w:rFonts w:hint="eastAsia" w:ascii="宋体" w:hAnsi="宋体"/>
                <w:sz w:val="24"/>
              </w:rPr>
              <w:t>6-10</w:t>
            </w:r>
          </w:p>
        </w:tc>
        <w:tc>
          <w:tcPr>
            <w:tcW w:w="846" w:type="dxa"/>
            <w:vMerge w:val="restart"/>
            <w:vAlign w:val="center"/>
          </w:tcPr>
          <w:p w14:paraId="0713B2FA">
            <w:pPr>
              <w:widowControl/>
              <w:jc w:val="center"/>
              <w:rPr>
                <w:rFonts w:hint="eastAsia" w:ascii="宋体" w:hAnsi="宋体" w:cs="宋体"/>
                <w:kern w:val="0"/>
                <w:sz w:val="24"/>
              </w:rPr>
            </w:pPr>
          </w:p>
        </w:tc>
      </w:tr>
      <w:tr w14:paraId="076F7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149" w:type="dxa"/>
            <w:gridSpan w:val="2"/>
            <w:vMerge w:val="continue"/>
            <w:vAlign w:val="center"/>
          </w:tcPr>
          <w:p w14:paraId="55EF9376">
            <w:pPr>
              <w:widowControl/>
              <w:jc w:val="left"/>
              <w:rPr>
                <w:rFonts w:hint="eastAsia" w:ascii="宋体" w:hAnsi="宋体" w:cs="宋体"/>
                <w:kern w:val="0"/>
                <w:sz w:val="24"/>
              </w:rPr>
            </w:pPr>
          </w:p>
        </w:tc>
        <w:tc>
          <w:tcPr>
            <w:tcW w:w="1659" w:type="dxa"/>
            <w:vMerge w:val="continue"/>
            <w:vAlign w:val="center"/>
          </w:tcPr>
          <w:p w14:paraId="62F8F5A0">
            <w:pPr>
              <w:widowControl/>
              <w:jc w:val="left"/>
              <w:rPr>
                <w:rFonts w:hint="eastAsia" w:ascii="宋体" w:hAnsi="宋体" w:cs="宋体"/>
                <w:kern w:val="0"/>
                <w:sz w:val="24"/>
              </w:rPr>
            </w:pPr>
          </w:p>
        </w:tc>
        <w:tc>
          <w:tcPr>
            <w:tcW w:w="900" w:type="dxa"/>
            <w:vMerge w:val="continue"/>
            <w:vAlign w:val="center"/>
          </w:tcPr>
          <w:p w14:paraId="03F3DA37">
            <w:pPr>
              <w:widowControl/>
              <w:jc w:val="center"/>
              <w:rPr>
                <w:rFonts w:hint="eastAsia" w:ascii="宋体" w:hAnsi="宋体" w:cs="宋体"/>
                <w:kern w:val="0"/>
                <w:sz w:val="24"/>
              </w:rPr>
            </w:pPr>
          </w:p>
        </w:tc>
        <w:tc>
          <w:tcPr>
            <w:tcW w:w="3346" w:type="dxa"/>
            <w:vAlign w:val="center"/>
          </w:tcPr>
          <w:p w14:paraId="3D07105A">
            <w:pPr>
              <w:jc w:val="center"/>
              <w:rPr>
                <w:rFonts w:hint="eastAsia" w:ascii="宋体" w:hAnsi="宋体" w:cs="宋体"/>
                <w:kern w:val="0"/>
                <w:sz w:val="24"/>
              </w:rPr>
            </w:pPr>
            <w:r>
              <w:rPr>
                <w:rFonts w:hint="eastAsia" w:ascii="宋体" w:hAnsi="宋体" w:cs="宋体"/>
                <w:kern w:val="0"/>
                <w:sz w:val="24"/>
              </w:rPr>
              <w:t>基本可行</w:t>
            </w:r>
          </w:p>
        </w:tc>
        <w:tc>
          <w:tcPr>
            <w:tcW w:w="758" w:type="dxa"/>
            <w:vAlign w:val="center"/>
          </w:tcPr>
          <w:p w14:paraId="530B1227">
            <w:pPr>
              <w:spacing w:line="300" w:lineRule="exact"/>
              <w:jc w:val="center"/>
              <w:rPr>
                <w:rFonts w:hint="eastAsia" w:ascii="宋体" w:hAnsi="宋体"/>
                <w:sz w:val="24"/>
              </w:rPr>
            </w:pPr>
            <w:r>
              <w:rPr>
                <w:rFonts w:hint="eastAsia" w:ascii="宋体" w:hAnsi="宋体"/>
                <w:sz w:val="24"/>
              </w:rPr>
              <w:t>1-5</w:t>
            </w:r>
          </w:p>
        </w:tc>
        <w:tc>
          <w:tcPr>
            <w:tcW w:w="846" w:type="dxa"/>
            <w:vMerge w:val="continue"/>
            <w:vAlign w:val="center"/>
          </w:tcPr>
          <w:p w14:paraId="6AC44A9E">
            <w:pPr>
              <w:widowControl/>
              <w:jc w:val="center"/>
              <w:rPr>
                <w:rFonts w:hint="eastAsia" w:ascii="宋体" w:hAnsi="宋体" w:cs="宋体"/>
                <w:kern w:val="0"/>
                <w:sz w:val="24"/>
              </w:rPr>
            </w:pPr>
          </w:p>
        </w:tc>
      </w:tr>
      <w:tr w14:paraId="4A9FF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49" w:type="dxa"/>
            <w:gridSpan w:val="2"/>
            <w:vMerge w:val="continue"/>
            <w:vAlign w:val="center"/>
          </w:tcPr>
          <w:p w14:paraId="5955CD32">
            <w:pPr>
              <w:widowControl/>
              <w:jc w:val="left"/>
              <w:rPr>
                <w:rFonts w:hint="eastAsia" w:ascii="宋体" w:hAnsi="宋体" w:cs="宋体"/>
                <w:kern w:val="0"/>
                <w:sz w:val="24"/>
              </w:rPr>
            </w:pPr>
          </w:p>
        </w:tc>
        <w:tc>
          <w:tcPr>
            <w:tcW w:w="1659" w:type="dxa"/>
            <w:vMerge w:val="continue"/>
            <w:vAlign w:val="center"/>
          </w:tcPr>
          <w:p w14:paraId="4BADEF0D">
            <w:pPr>
              <w:widowControl/>
              <w:jc w:val="left"/>
              <w:rPr>
                <w:rFonts w:hint="eastAsia" w:ascii="宋体" w:hAnsi="宋体" w:cs="宋体"/>
                <w:kern w:val="0"/>
                <w:sz w:val="24"/>
              </w:rPr>
            </w:pPr>
          </w:p>
        </w:tc>
        <w:tc>
          <w:tcPr>
            <w:tcW w:w="900" w:type="dxa"/>
            <w:vMerge w:val="continue"/>
            <w:vAlign w:val="center"/>
          </w:tcPr>
          <w:p w14:paraId="6AB8912C">
            <w:pPr>
              <w:widowControl/>
              <w:jc w:val="center"/>
              <w:rPr>
                <w:rFonts w:hint="eastAsia" w:ascii="宋体" w:hAnsi="宋体" w:cs="宋体"/>
                <w:kern w:val="0"/>
                <w:sz w:val="24"/>
              </w:rPr>
            </w:pPr>
          </w:p>
        </w:tc>
        <w:tc>
          <w:tcPr>
            <w:tcW w:w="3346" w:type="dxa"/>
            <w:vAlign w:val="center"/>
          </w:tcPr>
          <w:p w14:paraId="45A641D1">
            <w:pPr>
              <w:jc w:val="center"/>
              <w:rPr>
                <w:rFonts w:hint="eastAsia" w:ascii="宋体" w:hAnsi="宋体" w:cs="宋体"/>
                <w:kern w:val="0"/>
                <w:sz w:val="24"/>
              </w:rPr>
            </w:pPr>
            <w:r>
              <w:rPr>
                <w:rFonts w:hint="eastAsia" w:ascii="宋体" w:hAnsi="宋体" w:cs="宋体"/>
                <w:kern w:val="0"/>
                <w:sz w:val="24"/>
              </w:rPr>
              <w:t>不可行</w:t>
            </w:r>
          </w:p>
        </w:tc>
        <w:tc>
          <w:tcPr>
            <w:tcW w:w="758" w:type="dxa"/>
            <w:vAlign w:val="center"/>
          </w:tcPr>
          <w:p w14:paraId="1637B9EF">
            <w:pPr>
              <w:spacing w:line="300" w:lineRule="exact"/>
              <w:jc w:val="center"/>
              <w:rPr>
                <w:rFonts w:hint="eastAsia" w:ascii="宋体" w:hAnsi="宋体"/>
                <w:sz w:val="24"/>
              </w:rPr>
            </w:pPr>
            <w:r>
              <w:rPr>
                <w:rFonts w:hint="eastAsia" w:ascii="宋体" w:hAnsi="宋体"/>
                <w:sz w:val="24"/>
              </w:rPr>
              <w:t>0</w:t>
            </w:r>
          </w:p>
        </w:tc>
        <w:tc>
          <w:tcPr>
            <w:tcW w:w="846" w:type="dxa"/>
            <w:vMerge w:val="continue"/>
            <w:vAlign w:val="center"/>
          </w:tcPr>
          <w:p w14:paraId="72E4B27B">
            <w:pPr>
              <w:widowControl/>
              <w:jc w:val="center"/>
              <w:rPr>
                <w:rFonts w:hint="eastAsia" w:ascii="宋体" w:hAnsi="宋体" w:cs="宋体"/>
                <w:kern w:val="0"/>
                <w:sz w:val="24"/>
              </w:rPr>
            </w:pPr>
          </w:p>
        </w:tc>
      </w:tr>
      <w:tr w14:paraId="4DA41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9" w:type="dxa"/>
            <w:gridSpan w:val="2"/>
            <w:vMerge w:val="continue"/>
            <w:vAlign w:val="center"/>
          </w:tcPr>
          <w:p w14:paraId="76A33F5A">
            <w:pPr>
              <w:widowControl/>
              <w:jc w:val="left"/>
              <w:rPr>
                <w:rFonts w:hint="eastAsia" w:ascii="宋体" w:hAnsi="宋体" w:cs="宋体"/>
                <w:kern w:val="0"/>
                <w:sz w:val="24"/>
              </w:rPr>
            </w:pPr>
          </w:p>
        </w:tc>
        <w:tc>
          <w:tcPr>
            <w:tcW w:w="1659" w:type="dxa"/>
            <w:vMerge w:val="restart"/>
            <w:vAlign w:val="center"/>
          </w:tcPr>
          <w:p w14:paraId="6FC25F85">
            <w:pPr>
              <w:jc w:val="left"/>
              <w:rPr>
                <w:sz w:val="24"/>
              </w:rPr>
            </w:pPr>
            <w:r>
              <w:rPr>
                <w:rFonts w:hint="eastAsia"/>
                <w:sz w:val="24"/>
              </w:rPr>
              <w:t>主要分项工程施工方案和技术措施</w:t>
            </w:r>
          </w:p>
        </w:tc>
        <w:tc>
          <w:tcPr>
            <w:tcW w:w="900" w:type="dxa"/>
            <w:vMerge w:val="restart"/>
            <w:vAlign w:val="center"/>
          </w:tcPr>
          <w:p w14:paraId="0ED76D07">
            <w:pPr>
              <w:widowControl/>
              <w:jc w:val="center"/>
              <w:rPr>
                <w:rFonts w:hint="eastAsia" w:ascii="宋体" w:hAnsi="宋体"/>
                <w:kern w:val="0"/>
                <w:sz w:val="24"/>
              </w:rPr>
            </w:pPr>
            <w:r>
              <w:rPr>
                <w:rFonts w:hint="eastAsia" w:ascii="宋体" w:hAnsi="宋体" w:cs="宋体"/>
                <w:kern w:val="0"/>
                <w:sz w:val="24"/>
              </w:rPr>
              <w:t>10</w:t>
            </w:r>
          </w:p>
        </w:tc>
        <w:tc>
          <w:tcPr>
            <w:tcW w:w="3346" w:type="dxa"/>
            <w:vAlign w:val="center"/>
          </w:tcPr>
          <w:p w14:paraId="797E54D2">
            <w:pPr>
              <w:jc w:val="center"/>
              <w:rPr>
                <w:sz w:val="24"/>
              </w:rPr>
            </w:pPr>
            <w:r>
              <w:rPr>
                <w:rFonts w:hint="eastAsia" w:ascii="宋体" w:hAnsi="宋体" w:cs="宋体"/>
                <w:kern w:val="0"/>
                <w:sz w:val="24"/>
              </w:rPr>
              <w:t>方案合理、措施切实可行</w:t>
            </w:r>
          </w:p>
        </w:tc>
        <w:tc>
          <w:tcPr>
            <w:tcW w:w="758" w:type="dxa"/>
            <w:vAlign w:val="center"/>
          </w:tcPr>
          <w:p w14:paraId="7E88EDBA">
            <w:pPr>
              <w:spacing w:line="300" w:lineRule="exact"/>
              <w:jc w:val="center"/>
              <w:rPr>
                <w:rFonts w:hint="eastAsia" w:ascii="宋体" w:hAnsi="宋体"/>
                <w:sz w:val="24"/>
              </w:rPr>
            </w:pPr>
            <w:r>
              <w:rPr>
                <w:rFonts w:hint="eastAsia" w:ascii="宋体" w:hAnsi="宋体"/>
                <w:sz w:val="24"/>
              </w:rPr>
              <w:t>6-10</w:t>
            </w:r>
          </w:p>
        </w:tc>
        <w:tc>
          <w:tcPr>
            <w:tcW w:w="846" w:type="dxa"/>
            <w:vMerge w:val="restart"/>
            <w:vAlign w:val="center"/>
          </w:tcPr>
          <w:p w14:paraId="6614F912">
            <w:pPr>
              <w:widowControl/>
              <w:jc w:val="center"/>
              <w:rPr>
                <w:rFonts w:hint="eastAsia" w:ascii="宋体" w:hAnsi="宋体" w:cs="宋体"/>
                <w:kern w:val="0"/>
                <w:sz w:val="24"/>
              </w:rPr>
            </w:pPr>
          </w:p>
        </w:tc>
      </w:tr>
      <w:tr w14:paraId="767B8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149" w:type="dxa"/>
            <w:gridSpan w:val="2"/>
            <w:vMerge w:val="continue"/>
            <w:vAlign w:val="center"/>
          </w:tcPr>
          <w:p w14:paraId="2ACC95C5">
            <w:pPr>
              <w:widowControl/>
              <w:jc w:val="left"/>
              <w:rPr>
                <w:rFonts w:hint="eastAsia" w:ascii="宋体" w:hAnsi="宋体" w:cs="宋体"/>
                <w:kern w:val="0"/>
                <w:sz w:val="24"/>
              </w:rPr>
            </w:pPr>
          </w:p>
        </w:tc>
        <w:tc>
          <w:tcPr>
            <w:tcW w:w="1659" w:type="dxa"/>
            <w:vMerge w:val="continue"/>
            <w:vAlign w:val="center"/>
          </w:tcPr>
          <w:p w14:paraId="059A722C">
            <w:pPr>
              <w:jc w:val="left"/>
              <w:rPr>
                <w:rFonts w:hint="eastAsia" w:ascii="宋体" w:hAnsi="宋体" w:cs="宋体"/>
                <w:kern w:val="0"/>
                <w:sz w:val="24"/>
              </w:rPr>
            </w:pPr>
          </w:p>
        </w:tc>
        <w:tc>
          <w:tcPr>
            <w:tcW w:w="900" w:type="dxa"/>
            <w:vMerge w:val="continue"/>
            <w:vAlign w:val="center"/>
          </w:tcPr>
          <w:p w14:paraId="111AC007">
            <w:pPr>
              <w:widowControl/>
              <w:jc w:val="center"/>
              <w:rPr>
                <w:rFonts w:hint="eastAsia" w:ascii="宋体" w:hAnsi="宋体" w:cs="宋体"/>
                <w:kern w:val="0"/>
                <w:sz w:val="24"/>
              </w:rPr>
            </w:pPr>
          </w:p>
        </w:tc>
        <w:tc>
          <w:tcPr>
            <w:tcW w:w="3346" w:type="dxa"/>
            <w:vAlign w:val="center"/>
          </w:tcPr>
          <w:p w14:paraId="4A458F4E">
            <w:pPr>
              <w:jc w:val="center"/>
              <w:rPr>
                <w:rFonts w:hint="eastAsia" w:ascii="宋体" w:hAnsi="宋体" w:cs="宋体"/>
                <w:kern w:val="0"/>
                <w:sz w:val="24"/>
              </w:rPr>
            </w:pPr>
            <w:r>
              <w:rPr>
                <w:rFonts w:hint="eastAsia" w:ascii="宋体" w:hAnsi="宋体" w:cs="宋体"/>
                <w:kern w:val="0"/>
                <w:sz w:val="24"/>
              </w:rPr>
              <w:t>基本可行</w:t>
            </w:r>
          </w:p>
        </w:tc>
        <w:tc>
          <w:tcPr>
            <w:tcW w:w="758" w:type="dxa"/>
            <w:vAlign w:val="center"/>
          </w:tcPr>
          <w:p w14:paraId="6997771B">
            <w:pPr>
              <w:spacing w:line="300" w:lineRule="exact"/>
              <w:jc w:val="center"/>
              <w:rPr>
                <w:rFonts w:hint="eastAsia" w:ascii="宋体" w:hAnsi="宋体"/>
                <w:sz w:val="24"/>
              </w:rPr>
            </w:pPr>
            <w:r>
              <w:rPr>
                <w:rFonts w:hint="eastAsia" w:ascii="宋体" w:hAnsi="宋体"/>
                <w:sz w:val="24"/>
              </w:rPr>
              <w:t>1-5</w:t>
            </w:r>
          </w:p>
        </w:tc>
        <w:tc>
          <w:tcPr>
            <w:tcW w:w="846" w:type="dxa"/>
            <w:vMerge w:val="continue"/>
            <w:vAlign w:val="center"/>
          </w:tcPr>
          <w:p w14:paraId="72C1237E">
            <w:pPr>
              <w:widowControl/>
              <w:jc w:val="center"/>
              <w:rPr>
                <w:rFonts w:hint="eastAsia" w:ascii="宋体" w:hAnsi="宋体" w:cs="宋体"/>
                <w:kern w:val="0"/>
                <w:sz w:val="24"/>
              </w:rPr>
            </w:pPr>
          </w:p>
        </w:tc>
      </w:tr>
      <w:tr w14:paraId="4A234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149" w:type="dxa"/>
            <w:gridSpan w:val="2"/>
            <w:vMerge w:val="continue"/>
            <w:vAlign w:val="center"/>
          </w:tcPr>
          <w:p w14:paraId="7CDF750D">
            <w:pPr>
              <w:widowControl/>
              <w:jc w:val="left"/>
              <w:rPr>
                <w:rFonts w:hint="eastAsia" w:ascii="宋体" w:hAnsi="宋体" w:cs="宋体"/>
                <w:kern w:val="0"/>
                <w:sz w:val="24"/>
              </w:rPr>
            </w:pPr>
          </w:p>
        </w:tc>
        <w:tc>
          <w:tcPr>
            <w:tcW w:w="1659" w:type="dxa"/>
            <w:vMerge w:val="continue"/>
            <w:vAlign w:val="center"/>
          </w:tcPr>
          <w:p w14:paraId="239A76A0">
            <w:pPr>
              <w:widowControl/>
              <w:jc w:val="left"/>
              <w:rPr>
                <w:rFonts w:hint="eastAsia" w:ascii="宋体" w:hAnsi="宋体" w:cs="宋体"/>
                <w:kern w:val="0"/>
                <w:sz w:val="24"/>
              </w:rPr>
            </w:pPr>
          </w:p>
        </w:tc>
        <w:tc>
          <w:tcPr>
            <w:tcW w:w="900" w:type="dxa"/>
            <w:vMerge w:val="continue"/>
            <w:vAlign w:val="center"/>
          </w:tcPr>
          <w:p w14:paraId="77C59830">
            <w:pPr>
              <w:widowControl/>
              <w:jc w:val="center"/>
              <w:rPr>
                <w:rFonts w:hint="eastAsia" w:ascii="宋体" w:hAnsi="宋体" w:cs="宋体"/>
                <w:kern w:val="0"/>
                <w:sz w:val="24"/>
              </w:rPr>
            </w:pPr>
          </w:p>
        </w:tc>
        <w:tc>
          <w:tcPr>
            <w:tcW w:w="3346" w:type="dxa"/>
            <w:vAlign w:val="center"/>
          </w:tcPr>
          <w:p w14:paraId="726C4EE3">
            <w:pPr>
              <w:jc w:val="center"/>
              <w:rPr>
                <w:rFonts w:hint="eastAsia" w:ascii="宋体" w:hAnsi="宋体" w:cs="宋体"/>
                <w:kern w:val="0"/>
                <w:sz w:val="24"/>
              </w:rPr>
            </w:pPr>
            <w:r>
              <w:rPr>
                <w:rFonts w:hint="eastAsia" w:ascii="宋体" w:hAnsi="宋体" w:cs="宋体"/>
                <w:kern w:val="0"/>
                <w:sz w:val="24"/>
              </w:rPr>
              <w:t>不可行</w:t>
            </w:r>
          </w:p>
        </w:tc>
        <w:tc>
          <w:tcPr>
            <w:tcW w:w="758" w:type="dxa"/>
            <w:vAlign w:val="center"/>
          </w:tcPr>
          <w:p w14:paraId="401B5892">
            <w:pPr>
              <w:spacing w:line="300" w:lineRule="exact"/>
              <w:jc w:val="center"/>
              <w:rPr>
                <w:rFonts w:hint="eastAsia" w:ascii="宋体" w:hAnsi="宋体"/>
                <w:sz w:val="24"/>
              </w:rPr>
            </w:pPr>
            <w:r>
              <w:rPr>
                <w:rFonts w:hint="eastAsia" w:ascii="宋体" w:hAnsi="宋体"/>
                <w:sz w:val="24"/>
              </w:rPr>
              <w:t>0</w:t>
            </w:r>
          </w:p>
        </w:tc>
        <w:tc>
          <w:tcPr>
            <w:tcW w:w="846" w:type="dxa"/>
            <w:vMerge w:val="continue"/>
            <w:vAlign w:val="center"/>
          </w:tcPr>
          <w:p w14:paraId="7421A77C">
            <w:pPr>
              <w:widowControl/>
              <w:jc w:val="center"/>
              <w:rPr>
                <w:rFonts w:hint="eastAsia" w:ascii="宋体" w:hAnsi="宋体" w:cs="宋体"/>
                <w:kern w:val="0"/>
                <w:sz w:val="24"/>
              </w:rPr>
            </w:pPr>
          </w:p>
        </w:tc>
      </w:tr>
      <w:tr w14:paraId="57B07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49" w:type="dxa"/>
            <w:gridSpan w:val="2"/>
            <w:vMerge w:val="continue"/>
            <w:vAlign w:val="center"/>
          </w:tcPr>
          <w:p w14:paraId="466A3D4E">
            <w:pPr>
              <w:widowControl/>
              <w:jc w:val="left"/>
              <w:rPr>
                <w:rFonts w:hint="eastAsia" w:ascii="宋体" w:hAnsi="宋体" w:cs="宋体"/>
                <w:kern w:val="0"/>
                <w:sz w:val="24"/>
              </w:rPr>
            </w:pPr>
          </w:p>
        </w:tc>
        <w:tc>
          <w:tcPr>
            <w:tcW w:w="1659" w:type="dxa"/>
            <w:vMerge w:val="restart"/>
            <w:vAlign w:val="center"/>
          </w:tcPr>
          <w:p w14:paraId="74BEA2EA">
            <w:pPr>
              <w:widowControl/>
              <w:jc w:val="left"/>
              <w:rPr>
                <w:rFonts w:hint="eastAsia" w:ascii="宋体" w:hAnsi="宋体" w:cs="宋体"/>
                <w:kern w:val="0"/>
                <w:sz w:val="24"/>
              </w:rPr>
            </w:pPr>
            <w:r>
              <w:rPr>
                <w:rFonts w:hint="eastAsia" w:ascii="宋体" w:hAnsi="宋体" w:cs="宋体"/>
                <w:kern w:val="0"/>
                <w:sz w:val="24"/>
              </w:rPr>
              <w:t>安全措施方案、现场文明施工、环保方案及措施</w:t>
            </w:r>
          </w:p>
        </w:tc>
        <w:tc>
          <w:tcPr>
            <w:tcW w:w="900" w:type="dxa"/>
            <w:vMerge w:val="restart"/>
            <w:vAlign w:val="center"/>
          </w:tcPr>
          <w:p w14:paraId="507CD315">
            <w:pPr>
              <w:widowControl/>
              <w:jc w:val="center"/>
              <w:rPr>
                <w:rFonts w:hint="eastAsia" w:ascii="宋体" w:hAnsi="宋体" w:cs="宋体"/>
                <w:kern w:val="0"/>
                <w:sz w:val="24"/>
              </w:rPr>
            </w:pPr>
            <w:r>
              <w:rPr>
                <w:rFonts w:hint="eastAsia" w:ascii="宋体" w:hAnsi="宋体" w:cs="宋体"/>
                <w:kern w:val="0"/>
                <w:sz w:val="24"/>
              </w:rPr>
              <w:t>10</w:t>
            </w:r>
          </w:p>
        </w:tc>
        <w:tc>
          <w:tcPr>
            <w:tcW w:w="3346" w:type="dxa"/>
            <w:vAlign w:val="center"/>
          </w:tcPr>
          <w:p w14:paraId="5FBAB201">
            <w:pPr>
              <w:jc w:val="center"/>
              <w:rPr>
                <w:rFonts w:hint="eastAsia" w:ascii="宋体" w:hAnsi="宋体" w:cs="宋体"/>
                <w:kern w:val="0"/>
                <w:sz w:val="24"/>
              </w:rPr>
            </w:pPr>
            <w:r>
              <w:rPr>
                <w:rFonts w:hint="eastAsia" w:ascii="宋体" w:hAnsi="宋体" w:cs="宋体"/>
                <w:kern w:val="0"/>
                <w:sz w:val="24"/>
              </w:rPr>
              <w:t>措施完整、有力、可行</w:t>
            </w:r>
          </w:p>
        </w:tc>
        <w:tc>
          <w:tcPr>
            <w:tcW w:w="758" w:type="dxa"/>
            <w:vAlign w:val="center"/>
          </w:tcPr>
          <w:p w14:paraId="184BC75A">
            <w:pPr>
              <w:spacing w:line="300" w:lineRule="exact"/>
              <w:jc w:val="center"/>
              <w:rPr>
                <w:rFonts w:hint="eastAsia" w:ascii="宋体" w:hAnsi="宋体" w:cs="宋体"/>
                <w:kern w:val="0"/>
                <w:sz w:val="24"/>
              </w:rPr>
            </w:pPr>
            <w:r>
              <w:rPr>
                <w:rFonts w:hint="eastAsia" w:ascii="宋体" w:hAnsi="宋体"/>
                <w:sz w:val="24"/>
              </w:rPr>
              <w:t>6-10</w:t>
            </w:r>
          </w:p>
        </w:tc>
        <w:tc>
          <w:tcPr>
            <w:tcW w:w="846" w:type="dxa"/>
            <w:vMerge w:val="restart"/>
            <w:vAlign w:val="center"/>
          </w:tcPr>
          <w:p w14:paraId="2E2B8C42">
            <w:pPr>
              <w:widowControl/>
              <w:jc w:val="center"/>
              <w:rPr>
                <w:rFonts w:hint="eastAsia" w:ascii="宋体" w:hAnsi="宋体" w:cs="宋体"/>
                <w:kern w:val="0"/>
                <w:sz w:val="24"/>
              </w:rPr>
            </w:pPr>
          </w:p>
        </w:tc>
      </w:tr>
      <w:tr w14:paraId="00590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149" w:type="dxa"/>
            <w:gridSpan w:val="2"/>
            <w:vMerge w:val="continue"/>
            <w:vAlign w:val="center"/>
          </w:tcPr>
          <w:p w14:paraId="28720D7E">
            <w:pPr>
              <w:widowControl/>
              <w:jc w:val="left"/>
              <w:rPr>
                <w:rFonts w:hint="eastAsia" w:ascii="宋体" w:hAnsi="宋体" w:cs="宋体"/>
                <w:kern w:val="0"/>
                <w:sz w:val="24"/>
              </w:rPr>
            </w:pPr>
          </w:p>
        </w:tc>
        <w:tc>
          <w:tcPr>
            <w:tcW w:w="1659" w:type="dxa"/>
            <w:vMerge w:val="continue"/>
            <w:vAlign w:val="center"/>
          </w:tcPr>
          <w:p w14:paraId="3A7C71B1">
            <w:pPr>
              <w:widowControl/>
              <w:jc w:val="left"/>
              <w:rPr>
                <w:rFonts w:hint="eastAsia" w:ascii="宋体" w:hAnsi="宋体" w:cs="宋体"/>
                <w:kern w:val="0"/>
                <w:sz w:val="24"/>
              </w:rPr>
            </w:pPr>
          </w:p>
        </w:tc>
        <w:tc>
          <w:tcPr>
            <w:tcW w:w="900" w:type="dxa"/>
            <w:vMerge w:val="continue"/>
            <w:vAlign w:val="center"/>
          </w:tcPr>
          <w:p w14:paraId="532261C0">
            <w:pPr>
              <w:widowControl/>
              <w:jc w:val="center"/>
              <w:rPr>
                <w:rFonts w:hint="eastAsia" w:ascii="宋体" w:hAnsi="宋体" w:cs="宋体"/>
                <w:kern w:val="0"/>
                <w:sz w:val="24"/>
              </w:rPr>
            </w:pPr>
          </w:p>
        </w:tc>
        <w:tc>
          <w:tcPr>
            <w:tcW w:w="3346" w:type="dxa"/>
            <w:vAlign w:val="center"/>
          </w:tcPr>
          <w:p w14:paraId="690CE368">
            <w:pPr>
              <w:jc w:val="center"/>
              <w:rPr>
                <w:rFonts w:hint="eastAsia" w:ascii="宋体" w:hAnsi="宋体" w:cs="宋体"/>
                <w:kern w:val="0"/>
                <w:sz w:val="24"/>
              </w:rPr>
            </w:pPr>
            <w:r>
              <w:rPr>
                <w:rFonts w:hint="eastAsia" w:ascii="宋体" w:hAnsi="宋体" w:cs="宋体"/>
                <w:kern w:val="0"/>
                <w:sz w:val="24"/>
              </w:rPr>
              <w:t>措施一般</w:t>
            </w:r>
          </w:p>
        </w:tc>
        <w:tc>
          <w:tcPr>
            <w:tcW w:w="758" w:type="dxa"/>
            <w:vAlign w:val="center"/>
          </w:tcPr>
          <w:p w14:paraId="2E7CF2C3">
            <w:pPr>
              <w:spacing w:line="300" w:lineRule="exact"/>
              <w:jc w:val="center"/>
              <w:rPr>
                <w:rFonts w:hint="eastAsia" w:ascii="宋体" w:hAnsi="宋体"/>
                <w:sz w:val="24"/>
              </w:rPr>
            </w:pPr>
            <w:r>
              <w:rPr>
                <w:rFonts w:hint="eastAsia" w:ascii="宋体" w:hAnsi="宋体"/>
                <w:sz w:val="24"/>
              </w:rPr>
              <w:t>1-5</w:t>
            </w:r>
          </w:p>
        </w:tc>
        <w:tc>
          <w:tcPr>
            <w:tcW w:w="846" w:type="dxa"/>
            <w:vMerge w:val="continue"/>
            <w:vAlign w:val="center"/>
          </w:tcPr>
          <w:p w14:paraId="0A79DE7D">
            <w:pPr>
              <w:widowControl/>
              <w:jc w:val="center"/>
              <w:rPr>
                <w:rFonts w:hint="eastAsia" w:ascii="宋体" w:hAnsi="宋体" w:cs="宋体"/>
                <w:kern w:val="0"/>
                <w:sz w:val="24"/>
              </w:rPr>
            </w:pPr>
          </w:p>
        </w:tc>
      </w:tr>
      <w:tr w14:paraId="01781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149" w:type="dxa"/>
            <w:gridSpan w:val="2"/>
            <w:vMerge w:val="continue"/>
            <w:vAlign w:val="center"/>
          </w:tcPr>
          <w:p w14:paraId="7221B58D">
            <w:pPr>
              <w:widowControl/>
              <w:jc w:val="left"/>
              <w:rPr>
                <w:rFonts w:hint="eastAsia" w:ascii="宋体" w:hAnsi="宋体" w:cs="宋体"/>
                <w:kern w:val="0"/>
                <w:sz w:val="24"/>
              </w:rPr>
            </w:pPr>
          </w:p>
        </w:tc>
        <w:tc>
          <w:tcPr>
            <w:tcW w:w="1659" w:type="dxa"/>
            <w:vMerge w:val="continue"/>
            <w:vAlign w:val="center"/>
          </w:tcPr>
          <w:p w14:paraId="123ED94A">
            <w:pPr>
              <w:widowControl/>
              <w:jc w:val="left"/>
              <w:rPr>
                <w:rFonts w:hint="eastAsia" w:ascii="宋体" w:hAnsi="宋体" w:cs="宋体"/>
                <w:kern w:val="0"/>
                <w:sz w:val="24"/>
              </w:rPr>
            </w:pPr>
          </w:p>
        </w:tc>
        <w:tc>
          <w:tcPr>
            <w:tcW w:w="900" w:type="dxa"/>
            <w:vMerge w:val="continue"/>
            <w:vAlign w:val="center"/>
          </w:tcPr>
          <w:p w14:paraId="10229F83">
            <w:pPr>
              <w:widowControl/>
              <w:jc w:val="center"/>
              <w:rPr>
                <w:rFonts w:hint="eastAsia" w:ascii="宋体" w:hAnsi="宋体" w:cs="宋体"/>
                <w:kern w:val="0"/>
                <w:sz w:val="24"/>
              </w:rPr>
            </w:pPr>
          </w:p>
        </w:tc>
        <w:tc>
          <w:tcPr>
            <w:tcW w:w="3346" w:type="dxa"/>
            <w:vAlign w:val="center"/>
          </w:tcPr>
          <w:p w14:paraId="1B4E1DD6">
            <w:pPr>
              <w:jc w:val="center"/>
              <w:rPr>
                <w:rFonts w:hint="eastAsia" w:ascii="宋体" w:hAnsi="宋体" w:cs="宋体"/>
                <w:kern w:val="0"/>
                <w:sz w:val="24"/>
              </w:rPr>
            </w:pPr>
            <w:r>
              <w:rPr>
                <w:rFonts w:hint="eastAsia" w:ascii="宋体" w:hAnsi="宋体" w:cs="宋体"/>
                <w:kern w:val="0"/>
                <w:sz w:val="24"/>
              </w:rPr>
              <w:t>欠</w:t>
            </w:r>
            <w:r>
              <w:rPr>
                <w:rFonts w:hint="eastAsia" w:ascii="宋体" w:hAnsi="宋体"/>
                <w:sz w:val="24"/>
              </w:rPr>
              <w:t>妥</w:t>
            </w:r>
          </w:p>
        </w:tc>
        <w:tc>
          <w:tcPr>
            <w:tcW w:w="758" w:type="dxa"/>
            <w:vAlign w:val="center"/>
          </w:tcPr>
          <w:p w14:paraId="1EDB6BE4">
            <w:pPr>
              <w:spacing w:line="300" w:lineRule="exact"/>
              <w:jc w:val="center"/>
              <w:rPr>
                <w:rFonts w:hint="eastAsia" w:ascii="宋体" w:hAnsi="宋体"/>
                <w:sz w:val="24"/>
              </w:rPr>
            </w:pPr>
            <w:r>
              <w:rPr>
                <w:rFonts w:hint="eastAsia" w:ascii="宋体" w:hAnsi="宋体"/>
                <w:sz w:val="24"/>
              </w:rPr>
              <w:t>0</w:t>
            </w:r>
          </w:p>
        </w:tc>
        <w:tc>
          <w:tcPr>
            <w:tcW w:w="846" w:type="dxa"/>
            <w:vMerge w:val="continue"/>
            <w:vAlign w:val="center"/>
          </w:tcPr>
          <w:p w14:paraId="62C6D8CD">
            <w:pPr>
              <w:widowControl/>
              <w:jc w:val="center"/>
              <w:rPr>
                <w:rFonts w:hint="eastAsia" w:ascii="宋体" w:hAnsi="宋体" w:cs="宋体"/>
                <w:kern w:val="0"/>
                <w:sz w:val="24"/>
              </w:rPr>
            </w:pPr>
          </w:p>
        </w:tc>
      </w:tr>
      <w:tr w14:paraId="72BBC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149" w:type="dxa"/>
            <w:gridSpan w:val="2"/>
            <w:vMerge w:val="continue"/>
            <w:vAlign w:val="center"/>
          </w:tcPr>
          <w:p w14:paraId="77C592FC">
            <w:pPr>
              <w:widowControl/>
              <w:jc w:val="left"/>
              <w:rPr>
                <w:rFonts w:hint="eastAsia" w:ascii="宋体" w:hAnsi="宋体" w:cs="宋体"/>
                <w:kern w:val="0"/>
                <w:sz w:val="24"/>
              </w:rPr>
            </w:pPr>
          </w:p>
        </w:tc>
        <w:tc>
          <w:tcPr>
            <w:tcW w:w="1659" w:type="dxa"/>
            <w:vMerge w:val="restart"/>
            <w:vAlign w:val="center"/>
          </w:tcPr>
          <w:p w14:paraId="71A4D88A">
            <w:pPr>
              <w:widowControl/>
              <w:jc w:val="left"/>
              <w:rPr>
                <w:rFonts w:hint="eastAsia" w:ascii="宋体" w:hAnsi="宋体" w:cs="宋体"/>
                <w:kern w:val="0"/>
                <w:sz w:val="24"/>
              </w:rPr>
            </w:pPr>
            <w:r>
              <w:rPr>
                <w:rFonts w:hint="eastAsia"/>
                <w:sz w:val="24"/>
              </w:rPr>
              <w:t>质量保证措施、对成品保护管理措施和承诺</w:t>
            </w:r>
          </w:p>
        </w:tc>
        <w:tc>
          <w:tcPr>
            <w:tcW w:w="900" w:type="dxa"/>
            <w:vMerge w:val="restart"/>
            <w:vAlign w:val="center"/>
          </w:tcPr>
          <w:p w14:paraId="5C140969">
            <w:pPr>
              <w:widowControl/>
              <w:jc w:val="center"/>
              <w:rPr>
                <w:rFonts w:hint="eastAsia" w:ascii="宋体" w:hAnsi="宋体" w:cs="宋体"/>
                <w:kern w:val="0"/>
                <w:sz w:val="24"/>
              </w:rPr>
            </w:pPr>
            <w:r>
              <w:rPr>
                <w:rFonts w:hint="eastAsia" w:ascii="宋体" w:hAnsi="宋体" w:cs="宋体"/>
                <w:kern w:val="0"/>
                <w:sz w:val="24"/>
              </w:rPr>
              <w:t>10</w:t>
            </w:r>
          </w:p>
        </w:tc>
        <w:tc>
          <w:tcPr>
            <w:tcW w:w="3346" w:type="dxa"/>
            <w:vAlign w:val="center"/>
          </w:tcPr>
          <w:p w14:paraId="07B9F4EA">
            <w:pPr>
              <w:jc w:val="center"/>
              <w:rPr>
                <w:rFonts w:hint="eastAsia" w:ascii="宋体" w:hAnsi="宋体" w:cs="宋体"/>
                <w:kern w:val="0"/>
                <w:sz w:val="24"/>
              </w:rPr>
            </w:pPr>
            <w:r>
              <w:rPr>
                <w:rFonts w:hint="eastAsia" w:ascii="宋体" w:hAnsi="宋体" w:cs="宋体"/>
                <w:kern w:val="0"/>
                <w:sz w:val="24"/>
              </w:rPr>
              <w:t>措施完整、承诺到位</w:t>
            </w:r>
          </w:p>
        </w:tc>
        <w:tc>
          <w:tcPr>
            <w:tcW w:w="758" w:type="dxa"/>
            <w:vAlign w:val="center"/>
          </w:tcPr>
          <w:p w14:paraId="03F55A7A">
            <w:pPr>
              <w:spacing w:line="300" w:lineRule="exact"/>
              <w:jc w:val="center"/>
              <w:rPr>
                <w:sz w:val="24"/>
              </w:rPr>
            </w:pPr>
            <w:r>
              <w:rPr>
                <w:rFonts w:hint="eastAsia" w:ascii="宋体" w:hAnsi="宋体"/>
                <w:sz w:val="24"/>
              </w:rPr>
              <w:t>6-10</w:t>
            </w:r>
          </w:p>
        </w:tc>
        <w:tc>
          <w:tcPr>
            <w:tcW w:w="846" w:type="dxa"/>
            <w:vMerge w:val="restart"/>
            <w:vAlign w:val="center"/>
          </w:tcPr>
          <w:p w14:paraId="769CA6E6">
            <w:pPr>
              <w:widowControl/>
              <w:jc w:val="center"/>
              <w:rPr>
                <w:rFonts w:hint="eastAsia" w:ascii="宋体" w:hAnsi="宋体" w:cs="宋体"/>
                <w:kern w:val="0"/>
                <w:sz w:val="24"/>
              </w:rPr>
            </w:pPr>
          </w:p>
        </w:tc>
      </w:tr>
      <w:tr w14:paraId="56515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jc w:val="center"/>
        </w:trPr>
        <w:tc>
          <w:tcPr>
            <w:tcW w:w="1149" w:type="dxa"/>
            <w:gridSpan w:val="2"/>
            <w:vMerge w:val="continue"/>
            <w:vAlign w:val="center"/>
          </w:tcPr>
          <w:p w14:paraId="290E9042">
            <w:pPr>
              <w:widowControl/>
              <w:jc w:val="left"/>
              <w:rPr>
                <w:rFonts w:hint="eastAsia" w:ascii="宋体" w:hAnsi="宋体" w:cs="宋体"/>
                <w:kern w:val="0"/>
                <w:sz w:val="24"/>
              </w:rPr>
            </w:pPr>
          </w:p>
        </w:tc>
        <w:tc>
          <w:tcPr>
            <w:tcW w:w="1659" w:type="dxa"/>
            <w:vMerge w:val="continue"/>
            <w:vAlign w:val="center"/>
          </w:tcPr>
          <w:p w14:paraId="2EC0EDBF">
            <w:pPr>
              <w:widowControl/>
              <w:jc w:val="left"/>
              <w:rPr>
                <w:rFonts w:hint="eastAsia" w:ascii="宋体" w:hAnsi="宋体" w:cs="宋体"/>
                <w:kern w:val="0"/>
                <w:sz w:val="24"/>
              </w:rPr>
            </w:pPr>
          </w:p>
        </w:tc>
        <w:tc>
          <w:tcPr>
            <w:tcW w:w="900" w:type="dxa"/>
            <w:vMerge w:val="continue"/>
            <w:vAlign w:val="center"/>
          </w:tcPr>
          <w:p w14:paraId="3A6D93F3">
            <w:pPr>
              <w:widowControl/>
              <w:jc w:val="center"/>
              <w:rPr>
                <w:rFonts w:hint="eastAsia" w:ascii="宋体" w:hAnsi="宋体" w:cs="宋体"/>
                <w:kern w:val="0"/>
                <w:sz w:val="24"/>
              </w:rPr>
            </w:pPr>
          </w:p>
        </w:tc>
        <w:tc>
          <w:tcPr>
            <w:tcW w:w="3346" w:type="dxa"/>
            <w:vAlign w:val="center"/>
          </w:tcPr>
          <w:p w14:paraId="18D1A9C5">
            <w:pPr>
              <w:jc w:val="center"/>
              <w:rPr>
                <w:rFonts w:hint="eastAsia" w:ascii="宋体" w:hAnsi="宋体" w:cs="宋体"/>
                <w:kern w:val="0"/>
                <w:sz w:val="24"/>
              </w:rPr>
            </w:pPr>
            <w:r>
              <w:rPr>
                <w:rFonts w:hint="eastAsia" w:ascii="宋体" w:hAnsi="宋体" w:cs="宋体"/>
                <w:kern w:val="0"/>
                <w:sz w:val="24"/>
              </w:rPr>
              <w:t>措施一般</w:t>
            </w:r>
          </w:p>
        </w:tc>
        <w:tc>
          <w:tcPr>
            <w:tcW w:w="758" w:type="dxa"/>
            <w:vAlign w:val="center"/>
          </w:tcPr>
          <w:p w14:paraId="3E6AB1E6">
            <w:pPr>
              <w:spacing w:line="300" w:lineRule="exact"/>
              <w:jc w:val="center"/>
              <w:rPr>
                <w:sz w:val="24"/>
              </w:rPr>
            </w:pPr>
            <w:r>
              <w:rPr>
                <w:rFonts w:hint="eastAsia" w:ascii="宋体" w:hAnsi="宋体"/>
                <w:sz w:val="24"/>
              </w:rPr>
              <w:t>1-5</w:t>
            </w:r>
          </w:p>
        </w:tc>
        <w:tc>
          <w:tcPr>
            <w:tcW w:w="846" w:type="dxa"/>
            <w:vMerge w:val="continue"/>
            <w:vAlign w:val="center"/>
          </w:tcPr>
          <w:p w14:paraId="1E379B66">
            <w:pPr>
              <w:widowControl/>
              <w:jc w:val="center"/>
              <w:rPr>
                <w:rFonts w:hint="eastAsia" w:ascii="宋体" w:hAnsi="宋体" w:cs="宋体"/>
                <w:kern w:val="0"/>
                <w:sz w:val="24"/>
              </w:rPr>
            </w:pPr>
          </w:p>
        </w:tc>
      </w:tr>
      <w:tr w14:paraId="5A43B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1149" w:type="dxa"/>
            <w:gridSpan w:val="2"/>
            <w:vMerge w:val="continue"/>
            <w:vAlign w:val="center"/>
          </w:tcPr>
          <w:p w14:paraId="0ACAEF8D">
            <w:pPr>
              <w:widowControl/>
              <w:jc w:val="left"/>
              <w:rPr>
                <w:rFonts w:hint="eastAsia" w:ascii="宋体" w:hAnsi="宋体" w:cs="宋体"/>
                <w:kern w:val="0"/>
                <w:sz w:val="24"/>
              </w:rPr>
            </w:pPr>
          </w:p>
        </w:tc>
        <w:tc>
          <w:tcPr>
            <w:tcW w:w="1659" w:type="dxa"/>
            <w:vMerge w:val="continue"/>
            <w:vAlign w:val="center"/>
          </w:tcPr>
          <w:p w14:paraId="2654B377">
            <w:pPr>
              <w:widowControl/>
              <w:jc w:val="left"/>
              <w:rPr>
                <w:rFonts w:hint="eastAsia" w:ascii="宋体" w:hAnsi="宋体" w:cs="宋体"/>
                <w:kern w:val="0"/>
                <w:sz w:val="24"/>
              </w:rPr>
            </w:pPr>
          </w:p>
        </w:tc>
        <w:tc>
          <w:tcPr>
            <w:tcW w:w="900" w:type="dxa"/>
            <w:vMerge w:val="continue"/>
            <w:vAlign w:val="center"/>
          </w:tcPr>
          <w:p w14:paraId="1A759B66">
            <w:pPr>
              <w:widowControl/>
              <w:jc w:val="center"/>
              <w:rPr>
                <w:rFonts w:hint="eastAsia" w:ascii="宋体" w:hAnsi="宋体" w:cs="宋体"/>
                <w:kern w:val="0"/>
                <w:sz w:val="24"/>
              </w:rPr>
            </w:pPr>
          </w:p>
        </w:tc>
        <w:tc>
          <w:tcPr>
            <w:tcW w:w="3346" w:type="dxa"/>
            <w:vAlign w:val="center"/>
          </w:tcPr>
          <w:p w14:paraId="2CD75041">
            <w:pPr>
              <w:jc w:val="center"/>
              <w:rPr>
                <w:rFonts w:hint="eastAsia" w:ascii="宋体" w:hAnsi="宋体" w:cs="宋体"/>
                <w:kern w:val="0"/>
                <w:sz w:val="24"/>
              </w:rPr>
            </w:pPr>
            <w:r>
              <w:rPr>
                <w:rFonts w:hint="eastAsia" w:ascii="宋体" w:hAnsi="宋体" w:cs="宋体"/>
                <w:kern w:val="0"/>
                <w:sz w:val="24"/>
              </w:rPr>
              <w:t>欠</w:t>
            </w:r>
            <w:r>
              <w:rPr>
                <w:rFonts w:hint="eastAsia" w:ascii="宋体" w:hAnsi="宋体"/>
                <w:sz w:val="24"/>
              </w:rPr>
              <w:t>妥</w:t>
            </w:r>
          </w:p>
        </w:tc>
        <w:tc>
          <w:tcPr>
            <w:tcW w:w="758" w:type="dxa"/>
            <w:vAlign w:val="center"/>
          </w:tcPr>
          <w:p w14:paraId="5B2E89EE">
            <w:pPr>
              <w:spacing w:line="300" w:lineRule="exact"/>
              <w:jc w:val="center"/>
              <w:rPr>
                <w:sz w:val="24"/>
              </w:rPr>
            </w:pPr>
            <w:r>
              <w:rPr>
                <w:rFonts w:hint="eastAsia" w:ascii="宋体" w:hAnsi="宋体"/>
                <w:sz w:val="24"/>
              </w:rPr>
              <w:t>0</w:t>
            </w:r>
          </w:p>
        </w:tc>
        <w:tc>
          <w:tcPr>
            <w:tcW w:w="846" w:type="dxa"/>
            <w:vMerge w:val="continue"/>
            <w:vAlign w:val="center"/>
          </w:tcPr>
          <w:p w14:paraId="236E51C5">
            <w:pPr>
              <w:widowControl/>
              <w:jc w:val="center"/>
              <w:rPr>
                <w:rFonts w:hint="eastAsia" w:ascii="宋体" w:hAnsi="宋体" w:cs="宋体"/>
                <w:kern w:val="0"/>
                <w:sz w:val="24"/>
              </w:rPr>
            </w:pPr>
          </w:p>
        </w:tc>
      </w:tr>
      <w:tr w14:paraId="5AA9F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149" w:type="dxa"/>
            <w:gridSpan w:val="2"/>
            <w:vMerge w:val="continue"/>
            <w:vAlign w:val="center"/>
          </w:tcPr>
          <w:p w14:paraId="7211B0F9">
            <w:pPr>
              <w:widowControl/>
              <w:jc w:val="left"/>
              <w:rPr>
                <w:rFonts w:hint="eastAsia" w:ascii="宋体" w:hAnsi="宋体" w:cs="宋体"/>
                <w:kern w:val="0"/>
                <w:sz w:val="24"/>
              </w:rPr>
            </w:pPr>
          </w:p>
        </w:tc>
        <w:tc>
          <w:tcPr>
            <w:tcW w:w="1659" w:type="dxa"/>
            <w:vMerge w:val="restart"/>
            <w:vAlign w:val="center"/>
          </w:tcPr>
          <w:p w14:paraId="2BBF3905">
            <w:pPr>
              <w:widowControl/>
              <w:jc w:val="center"/>
              <w:rPr>
                <w:rFonts w:hint="eastAsia" w:ascii="宋体" w:hAnsi="宋体" w:cs="宋体"/>
                <w:kern w:val="0"/>
                <w:sz w:val="24"/>
              </w:rPr>
            </w:pPr>
            <w:r>
              <w:rPr>
                <w:rFonts w:hint="eastAsia"/>
                <w:sz w:val="24"/>
              </w:rPr>
              <w:t>任何可能的紧急情况的处理措施、预案以及抵抗风险（包括工程施工过程中可能遇到的各种风险）的措施</w:t>
            </w:r>
          </w:p>
        </w:tc>
        <w:tc>
          <w:tcPr>
            <w:tcW w:w="900" w:type="dxa"/>
            <w:vMerge w:val="restart"/>
            <w:vAlign w:val="center"/>
          </w:tcPr>
          <w:p w14:paraId="61FB3255">
            <w:pPr>
              <w:widowControl/>
              <w:jc w:val="center"/>
              <w:rPr>
                <w:rFonts w:hint="eastAsia" w:ascii="宋体" w:hAnsi="宋体" w:cs="宋体"/>
                <w:kern w:val="0"/>
                <w:sz w:val="24"/>
              </w:rPr>
            </w:pPr>
            <w:r>
              <w:rPr>
                <w:rFonts w:hint="eastAsia" w:ascii="宋体" w:hAnsi="宋体" w:cs="宋体"/>
                <w:kern w:val="0"/>
                <w:sz w:val="24"/>
              </w:rPr>
              <w:t>10</w:t>
            </w:r>
          </w:p>
        </w:tc>
        <w:tc>
          <w:tcPr>
            <w:tcW w:w="3346" w:type="dxa"/>
            <w:vAlign w:val="center"/>
          </w:tcPr>
          <w:p w14:paraId="7CC6C596">
            <w:pPr>
              <w:spacing w:line="300" w:lineRule="exact"/>
              <w:jc w:val="center"/>
              <w:rPr>
                <w:rFonts w:hint="eastAsia" w:ascii="宋体" w:hAnsi="宋体" w:cs="宋体"/>
                <w:kern w:val="0"/>
                <w:sz w:val="24"/>
              </w:rPr>
            </w:pPr>
            <w:r>
              <w:rPr>
                <w:rFonts w:hint="eastAsia" w:ascii="宋体" w:hAnsi="宋体"/>
                <w:sz w:val="24"/>
              </w:rPr>
              <w:t>措施有力，安排合理</w:t>
            </w:r>
          </w:p>
        </w:tc>
        <w:tc>
          <w:tcPr>
            <w:tcW w:w="758" w:type="dxa"/>
            <w:vAlign w:val="center"/>
          </w:tcPr>
          <w:p w14:paraId="7096FC1B">
            <w:pPr>
              <w:spacing w:line="300" w:lineRule="exact"/>
              <w:jc w:val="center"/>
              <w:rPr>
                <w:sz w:val="24"/>
              </w:rPr>
            </w:pPr>
            <w:r>
              <w:rPr>
                <w:rFonts w:hint="eastAsia" w:ascii="宋体" w:hAnsi="宋体"/>
                <w:sz w:val="24"/>
              </w:rPr>
              <w:t>6-10</w:t>
            </w:r>
          </w:p>
        </w:tc>
        <w:tc>
          <w:tcPr>
            <w:tcW w:w="846" w:type="dxa"/>
            <w:vMerge w:val="restart"/>
            <w:vAlign w:val="center"/>
          </w:tcPr>
          <w:p w14:paraId="6B52984F">
            <w:pPr>
              <w:widowControl/>
              <w:jc w:val="center"/>
              <w:rPr>
                <w:rFonts w:hint="eastAsia" w:ascii="宋体" w:hAnsi="宋体" w:cs="宋体"/>
                <w:kern w:val="0"/>
                <w:sz w:val="24"/>
              </w:rPr>
            </w:pPr>
          </w:p>
        </w:tc>
      </w:tr>
      <w:tr w14:paraId="7AE1E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1149" w:type="dxa"/>
            <w:gridSpan w:val="2"/>
            <w:vMerge w:val="continue"/>
            <w:vAlign w:val="center"/>
          </w:tcPr>
          <w:p w14:paraId="4641A5BD">
            <w:pPr>
              <w:widowControl/>
              <w:jc w:val="left"/>
              <w:rPr>
                <w:rFonts w:hint="eastAsia" w:ascii="宋体" w:hAnsi="宋体" w:cs="宋体"/>
                <w:kern w:val="0"/>
                <w:sz w:val="24"/>
              </w:rPr>
            </w:pPr>
          </w:p>
        </w:tc>
        <w:tc>
          <w:tcPr>
            <w:tcW w:w="1659" w:type="dxa"/>
            <w:vMerge w:val="continue"/>
            <w:vAlign w:val="center"/>
          </w:tcPr>
          <w:p w14:paraId="5F80163B">
            <w:pPr>
              <w:widowControl/>
              <w:jc w:val="center"/>
              <w:rPr>
                <w:rFonts w:hint="eastAsia" w:ascii="宋体" w:hAnsi="宋体" w:cs="宋体"/>
                <w:kern w:val="0"/>
                <w:sz w:val="24"/>
              </w:rPr>
            </w:pPr>
          </w:p>
        </w:tc>
        <w:tc>
          <w:tcPr>
            <w:tcW w:w="900" w:type="dxa"/>
            <w:vMerge w:val="continue"/>
            <w:vAlign w:val="center"/>
          </w:tcPr>
          <w:p w14:paraId="4FE1B5B7">
            <w:pPr>
              <w:widowControl/>
              <w:jc w:val="center"/>
              <w:rPr>
                <w:rFonts w:hint="eastAsia" w:ascii="宋体" w:hAnsi="宋体" w:cs="宋体"/>
                <w:kern w:val="0"/>
                <w:sz w:val="24"/>
              </w:rPr>
            </w:pPr>
          </w:p>
        </w:tc>
        <w:tc>
          <w:tcPr>
            <w:tcW w:w="3346" w:type="dxa"/>
            <w:vAlign w:val="center"/>
          </w:tcPr>
          <w:p w14:paraId="210516FB">
            <w:pPr>
              <w:jc w:val="center"/>
              <w:rPr>
                <w:rFonts w:hint="eastAsia" w:ascii="宋体" w:hAnsi="宋体" w:cs="宋体"/>
                <w:kern w:val="0"/>
                <w:sz w:val="24"/>
              </w:rPr>
            </w:pPr>
            <w:r>
              <w:rPr>
                <w:rFonts w:hint="eastAsia" w:ascii="宋体" w:hAnsi="宋体"/>
                <w:sz w:val="24"/>
              </w:rPr>
              <w:t>措施一般</w:t>
            </w:r>
          </w:p>
        </w:tc>
        <w:tc>
          <w:tcPr>
            <w:tcW w:w="758" w:type="dxa"/>
            <w:vAlign w:val="center"/>
          </w:tcPr>
          <w:p w14:paraId="5B4F6B6E">
            <w:pPr>
              <w:spacing w:line="300" w:lineRule="exact"/>
              <w:jc w:val="center"/>
              <w:rPr>
                <w:sz w:val="24"/>
              </w:rPr>
            </w:pPr>
            <w:r>
              <w:rPr>
                <w:rFonts w:hint="eastAsia" w:ascii="宋体" w:hAnsi="宋体"/>
                <w:sz w:val="24"/>
              </w:rPr>
              <w:t>1-5</w:t>
            </w:r>
          </w:p>
        </w:tc>
        <w:tc>
          <w:tcPr>
            <w:tcW w:w="846" w:type="dxa"/>
            <w:vMerge w:val="continue"/>
            <w:vAlign w:val="center"/>
          </w:tcPr>
          <w:p w14:paraId="10D94969">
            <w:pPr>
              <w:widowControl/>
              <w:jc w:val="center"/>
              <w:rPr>
                <w:rFonts w:hint="eastAsia" w:ascii="宋体" w:hAnsi="宋体" w:cs="宋体"/>
                <w:kern w:val="0"/>
                <w:sz w:val="24"/>
              </w:rPr>
            </w:pPr>
          </w:p>
        </w:tc>
      </w:tr>
      <w:tr w14:paraId="2541C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149" w:type="dxa"/>
            <w:gridSpan w:val="2"/>
            <w:vMerge w:val="continue"/>
            <w:vAlign w:val="center"/>
          </w:tcPr>
          <w:p w14:paraId="47F11AC3">
            <w:pPr>
              <w:widowControl/>
              <w:jc w:val="left"/>
              <w:rPr>
                <w:rFonts w:hint="eastAsia" w:ascii="宋体" w:hAnsi="宋体" w:cs="宋体"/>
                <w:kern w:val="0"/>
                <w:sz w:val="24"/>
              </w:rPr>
            </w:pPr>
          </w:p>
        </w:tc>
        <w:tc>
          <w:tcPr>
            <w:tcW w:w="1659" w:type="dxa"/>
            <w:vMerge w:val="continue"/>
            <w:vAlign w:val="center"/>
          </w:tcPr>
          <w:p w14:paraId="079C935E">
            <w:pPr>
              <w:widowControl/>
              <w:jc w:val="center"/>
              <w:rPr>
                <w:rFonts w:hint="eastAsia" w:ascii="宋体" w:hAnsi="宋体" w:cs="宋体"/>
                <w:kern w:val="0"/>
                <w:sz w:val="24"/>
              </w:rPr>
            </w:pPr>
          </w:p>
        </w:tc>
        <w:tc>
          <w:tcPr>
            <w:tcW w:w="900" w:type="dxa"/>
            <w:vMerge w:val="continue"/>
            <w:vAlign w:val="center"/>
          </w:tcPr>
          <w:p w14:paraId="1CCE3F8A">
            <w:pPr>
              <w:widowControl/>
              <w:jc w:val="center"/>
              <w:rPr>
                <w:rFonts w:hint="eastAsia" w:ascii="宋体" w:hAnsi="宋体" w:cs="宋体"/>
                <w:kern w:val="0"/>
                <w:sz w:val="24"/>
              </w:rPr>
            </w:pPr>
          </w:p>
        </w:tc>
        <w:tc>
          <w:tcPr>
            <w:tcW w:w="3346" w:type="dxa"/>
            <w:vAlign w:val="center"/>
          </w:tcPr>
          <w:p w14:paraId="2F684210">
            <w:pPr>
              <w:jc w:val="center"/>
              <w:rPr>
                <w:rFonts w:hint="eastAsia" w:ascii="宋体" w:hAnsi="宋体" w:cs="宋体"/>
                <w:kern w:val="0"/>
                <w:sz w:val="24"/>
              </w:rPr>
            </w:pPr>
            <w:r>
              <w:rPr>
                <w:rFonts w:hint="eastAsia" w:ascii="宋体" w:hAnsi="宋体"/>
                <w:sz w:val="24"/>
              </w:rPr>
              <w:t>欠妥</w:t>
            </w:r>
          </w:p>
        </w:tc>
        <w:tc>
          <w:tcPr>
            <w:tcW w:w="758" w:type="dxa"/>
            <w:vAlign w:val="center"/>
          </w:tcPr>
          <w:p w14:paraId="4DBB2ABE">
            <w:pPr>
              <w:spacing w:line="300" w:lineRule="exact"/>
              <w:jc w:val="center"/>
              <w:rPr>
                <w:sz w:val="24"/>
              </w:rPr>
            </w:pPr>
            <w:r>
              <w:rPr>
                <w:rFonts w:hint="eastAsia" w:ascii="宋体" w:hAnsi="宋体"/>
                <w:sz w:val="24"/>
              </w:rPr>
              <w:t>0</w:t>
            </w:r>
          </w:p>
        </w:tc>
        <w:tc>
          <w:tcPr>
            <w:tcW w:w="846" w:type="dxa"/>
            <w:vMerge w:val="continue"/>
            <w:vAlign w:val="center"/>
          </w:tcPr>
          <w:p w14:paraId="20638714">
            <w:pPr>
              <w:widowControl/>
              <w:jc w:val="center"/>
              <w:rPr>
                <w:rFonts w:hint="eastAsia" w:ascii="宋体" w:hAnsi="宋体" w:cs="宋体"/>
                <w:kern w:val="0"/>
                <w:sz w:val="24"/>
              </w:rPr>
            </w:pPr>
          </w:p>
        </w:tc>
      </w:tr>
      <w:tr w14:paraId="56A20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1149" w:type="dxa"/>
            <w:gridSpan w:val="2"/>
            <w:vMerge w:val="continue"/>
            <w:vAlign w:val="center"/>
          </w:tcPr>
          <w:p w14:paraId="68327B82">
            <w:pPr>
              <w:widowControl/>
              <w:jc w:val="left"/>
              <w:rPr>
                <w:rFonts w:hint="eastAsia" w:ascii="宋体" w:hAnsi="宋体" w:cs="宋体"/>
                <w:kern w:val="0"/>
                <w:sz w:val="24"/>
              </w:rPr>
            </w:pPr>
          </w:p>
        </w:tc>
        <w:tc>
          <w:tcPr>
            <w:tcW w:w="1659" w:type="dxa"/>
            <w:vAlign w:val="center"/>
          </w:tcPr>
          <w:p w14:paraId="73B9269B">
            <w:pPr>
              <w:widowControl/>
              <w:jc w:val="center"/>
              <w:rPr>
                <w:rFonts w:hint="eastAsia" w:ascii="宋体" w:hAnsi="宋体" w:cs="宋体"/>
                <w:kern w:val="0"/>
                <w:sz w:val="24"/>
              </w:rPr>
            </w:pPr>
            <w:r>
              <w:rPr>
                <w:rFonts w:hint="eastAsia"/>
                <w:sz w:val="24"/>
              </w:rPr>
              <w:t>后续服务承诺</w:t>
            </w:r>
          </w:p>
        </w:tc>
        <w:tc>
          <w:tcPr>
            <w:tcW w:w="900" w:type="dxa"/>
            <w:vAlign w:val="center"/>
          </w:tcPr>
          <w:p w14:paraId="210AF63B">
            <w:pPr>
              <w:widowControl/>
              <w:jc w:val="center"/>
              <w:rPr>
                <w:rFonts w:hint="eastAsia" w:ascii="宋体" w:hAnsi="宋体" w:cs="宋体"/>
                <w:kern w:val="0"/>
                <w:sz w:val="24"/>
              </w:rPr>
            </w:pPr>
            <w:r>
              <w:rPr>
                <w:rFonts w:hint="eastAsia" w:ascii="宋体" w:hAnsi="宋体" w:cs="宋体"/>
                <w:kern w:val="0"/>
                <w:sz w:val="24"/>
              </w:rPr>
              <w:t>10</w:t>
            </w:r>
          </w:p>
        </w:tc>
        <w:tc>
          <w:tcPr>
            <w:tcW w:w="3346" w:type="dxa"/>
            <w:vAlign w:val="center"/>
          </w:tcPr>
          <w:p w14:paraId="3C94FAE5">
            <w:pPr>
              <w:jc w:val="center"/>
              <w:rPr>
                <w:rFonts w:hint="eastAsia" w:ascii="宋体" w:hAnsi="宋体" w:cs="宋体"/>
                <w:kern w:val="0"/>
                <w:sz w:val="24"/>
              </w:rPr>
            </w:pPr>
            <w:r>
              <w:rPr>
                <w:rFonts w:hint="eastAsia"/>
                <w:sz w:val="24"/>
              </w:rPr>
              <w:t>根据对后续服务有书面承诺并有相应措施的情况综合评议。</w:t>
            </w:r>
          </w:p>
        </w:tc>
        <w:tc>
          <w:tcPr>
            <w:tcW w:w="758" w:type="dxa"/>
            <w:vAlign w:val="center"/>
          </w:tcPr>
          <w:p w14:paraId="3A69E547">
            <w:pPr>
              <w:jc w:val="center"/>
              <w:rPr>
                <w:sz w:val="24"/>
              </w:rPr>
            </w:pPr>
            <w:r>
              <w:rPr>
                <w:rFonts w:hint="eastAsia"/>
                <w:sz w:val="24"/>
              </w:rPr>
              <w:t>0-10</w:t>
            </w:r>
          </w:p>
        </w:tc>
        <w:tc>
          <w:tcPr>
            <w:tcW w:w="846" w:type="dxa"/>
            <w:vAlign w:val="center"/>
          </w:tcPr>
          <w:p w14:paraId="0B8DB694">
            <w:pPr>
              <w:widowControl/>
              <w:jc w:val="center"/>
              <w:rPr>
                <w:rFonts w:hint="eastAsia" w:ascii="宋体" w:hAnsi="宋体" w:cs="宋体"/>
                <w:kern w:val="0"/>
                <w:sz w:val="24"/>
              </w:rPr>
            </w:pPr>
          </w:p>
        </w:tc>
      </w:tr>
      <w:tr w14:paraId="257F6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8658" w:type="dxa"/>
            <w:gridSpan w:val="7"/>
            <w:vAlign w:val="center"/>
          </w:tcPr>
          <w:p w14:paraId="20061C7B">
            <w:pPr>
              <w:jc w:val="center"/>
              <w:rPr>
                <w:rFonts w:hint="eastAsia" w:ascii="宋体" w:hAnsi="宋体"/>
                <w:sz w:val="24"/>
              </w:rPr>
            </w:pPr>
            <w:r>
              <w:rPr>
                <w:rFonts w:hint="eastAsia" w:ascii="宋体" w:hAnsi="宋体"/>
                <w:b/>
                <w:bCs/>
                <w:sz w:val="24"/>
              </w:rPr>
              <w:t>价格：（30分）</w:t>
            </w:r>
          </w:p>
        </w:tc>
      </w:tr>
      <w:tr w14:paraId="6A394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658" w:type="dxa"/>
            <w:gridSpan w:val="7"/>
            <w:vAlign w:val="center"/>
          </w:tcPr>
          <w:p w14:paraId="241C3C12">
            <w:pPr>
              <w:jc w:val="center"/>
              <w:rPr>
                <w:rFonts w:hint="eastAsia" w:ascii="宋体" w:hAnsi="宋体"/>
                <w:sz w:val="24"/>
              </w:rPr>
            </w:pPr>
            <w:r>
              <w:rPr>
                <w:rFonts w:hint="eastAsia" w:ascii="宋体" w:hAnsi="宋体"/>
                <w:sz w:val="24"/>
              </w:rPr>
              <w:t xml:space="preserve">比选得分30分：采用综合评分法计算；价格得分公式：最低报价/报价*30 </w:t>
            </w:r>
          </w:p>
        </w:tc>
      </w:tr>
    </w:tbl>
    <w:p w14:paraId="334E4670">
      <w:bookmarkStart w:id="60" w:name="_Toc18674"/>
    </w:p>
    <w:p w14:paraId="5CF1188B">
      <w:pPr>
        <w:pStyle w:val="2"/>
        <w:numPr>
          <w:ilvl w:val="0"/>
          <w:numId w:val="0"/>
        </w:numPr>
        <w:spacing w:line="360" w:lineRule="auto"/>
        <w:jc w:val="center"/>
        <w:rPr>
          <w:rFonts w:hint="eastAsia" w:hAnsi="宋体"/>
          <w:sz w:val="24"/>
        </w:rPr>
      </w:pPr>
      <w:r>
        <w:rPr>
          <w:rFonts w:hint="eastAsia"/>
          <w:b/>
          <w:sz w:val="32"/>
          <w:szCs w:val="32"/>
        </w:rPr>
        <w:t>第三章  附件</w:t>
      </w:r>
      <w:bookmarkEnd w:id="60"/>
    </w:p>
    <w:p w14:paraId="28476EE1">
      <w:pPr>
        <w:tabs>
          <w:tab w:val="left" w:pos="420"/>
          <w:tab w:val="left" w:pos="1150"/>
        </w:tabs>
        <w:spacing w:line="360" w:lineRule="auto"/>
        <w:jc w:val="center"/>
        <w:rPr>
          <w:rFonts w:hint="eastAsia" w:ascii="宋体" w:hAnsi="宋体"/>
          <w:sz w:val="24"/>
        </w:rPr>
      </w:pPr>
      <w:r>
        <w:rPr>
          <w:rFonts w:hint="eastAsia" w:ascii="宋体" w:hAnsi="宋体"/>
          <w:sz w:val="24"/>
        </w:rPr>
        <w:t>目</w:t>
      </w:r>
      <w:r>
        <w:rPr>
          <w:rFonts w:ascii="宋体" w:hAnsi="宋体"/>
          <w:sz w:val="24"/>
        </w:rPr>
        <w:t xml:space="preserve">  </w:t>
      </w:r>
      <w:r>
        <w:rPr>
          <w:rFonts w:hint="eastAsia" w:ascii="宋体" w:hAnsi="宋体"/>
          <w:sz w:val="24"/>
        </w:rPr>
        <w:t>录</w:t>
      </w:r>
    </w:p>
    <w:p w14:paraId="5775742B">
      <w:pPr>
        <w:jc w:val="center"/>
        <w:rPr>
          <w:rFonts w:hint="eastAsia" w:ascii="宋体" w:hAnsi="宋体"/>
          <w:b/>
          <w:sz w:val="24"/>
        </w:rPr>
      </w:pPr>
      <w:bookmarkStart w:id="61" w:name="_Toc157219174"/>
      <w:bookmarkStart w:id="62" w:name="_Toc157168542"/>
      <w:bookmarkStart w:id="63" w:name="_Toc157236274"/>
      <w:bookmarkStart w:id="64" w:name="_Toc157168422"/>
      <w:bookmarkStart w:id="65" w:name="_Toc154305817"/>
    </w:p>
    <w:p w14:paraId="4FF68BEF">
      <w:pPr>
        <w:numPr>
          <w:ilvl w:val="0"/>
          <w:numId w:val="6"/>
        </w:numPr>
        <w:spacing w:line="480" w:lineRule="auto"/>
        <w:ind w:left="567"/>
        <w:rPr>
          <w:rFonts w:hint="eastAsia" w:ascii="宋体" w:hAnsi="宋体"/>
          <w:sz w:val="24"/>
        </w:rPr>
      </w:pPr>
      <w:r>
        <w:rPr>
          <w:rFonts w:ascii="宋体" w:hAnsi="宋体"/>
          <w:sz w:val="24"/>
        </w:rPr>
        <w:t>报价函部分</w:t>
      </w:r>
    </w:p>
    <w:p w14:paraId="40632265">
      <w:pPr>
        <w:numPr>
          <w:ilvl w:val="0"/>
          <w:numId w:val="7"/>
        </w:numPr>
        <w:spacing w:line="480" w:lineRule="auto"/>
        <w:rPr>
          <w:rFonts w:hint="eastAsia" w:ascii="宋体" w:hAnsi="宋体"/>
          <w:sz w:val="24"/>
        </w:rPr>
      </w:pPr>
      <w:r>
        <w:rPr>
          <w:rFonts w:hint="eastAsia" w:ascii="宋体" w:hAnsi="宋体"/>
          <w:bCs/>
          <w:sz w:val="24"/>
        </w:rPr>
        <w:t>法定代表人资格证明书</w:t>
      </w:r>
    </w:p>
    <w:p w14:paraId="362B5CFA">
      <w:pPr>
        <w:numPr>
          <w:ilvl w:val="0"/>
          <w:numId w:val="7"/>
        </w:numPr>
        <w:spacing w:line="480" w:lineRule="auto"/>
        <w:rPr>
          <w:rFonts w:hint="eastAsia" w:ascii="宋体" w:hAnsi="宋体"/>
          <w:sz w:val="24"/>
        </w:rPr>
      </w:pPr>
      <w:r>
        <w:rPr>
          <w:rFonts w:hint="eastAsia" w:ascii="宋体" w:hAnsi="宋体"/>
          <w:bCs/>
          <w:sz w:val="24"/>
        </w:rPr>
        <w:t>比选文件签署授权委托书</w:t>
      </w:r>
    </w:p>
    <w:p w14:paraId="389AA5F5">
      <w:pPr>
        <w:numPr>
          <w:ilvl w:val="0"/>
          <w:numId w:val="7"/>
        </w:numPr>
        <w:spacing w:line="480" w:lineRule="auto"/>
        <w:rPr>
          <w:rFonts w:hint="eastAsia" w:ascii="宋体" w:hAnsi="宋体"/>
          <w:sz w:val="24"/>
        </w:rPr>
      </w:pPr>
      <w:r>
        <w:rPr>
          <w:rFonts w:hint="eastAsia" w:ascii="宋体" w:hAnsi="宋体"/>
          <w:sz w:val="24"/>
        </w:rPr>
        <w:t>比选函</w:t>
      </w:r>
    </w:p>
    <w:p w14:paraId="1FDD7841">
      <w:pPr>
        <w:spacing w:line="480" w:lineRule="auto"/>
        <w:ind w:firstLine="480" w:firstLineChars="200"/>
        <w:rPr>
          <w:rFonts w:hint="eastAsia" w:ascii="宋体" w:hAnsi="宋体"/>
          <w:sz w:val="24"/>
        </w:rPr>
      </w:pPr>
      <w:r>
        <w:rPr>
          <w:rFonts w:hint="eastAsia" w:ascii="宋体" w:hAnsi="宋体"/>
          <w:sz w:val="24"/>
        </w:rPr>
        <w:t>二、商务部分</w:t>
      </w:r>
    </w:p>
    <w:p w14:paraId="0E5B1DB3">
      <w:pPr>
        <w:numPr>
          <w:ilvl w:val="0"/>
          <w:numId w:val="8"/>
        </w:numPr>
        <w:spacing w:line="480" w:lineRule="auto"/>
        <w:ind w:left="1058" w:leftChars="504" w:firstLine="0"/>
        <w:jc w:val="left"/>
        <w:rPr>
          <w:rFonts w:hint="eastAsia" w:ascii="宋体" w:hAnsi="宋体"/>
          <w:sz w:val="24"/>
        </w:rPr>
      </w:pPr>
      <w:r>
        <w:rPr>
          <w:rFonts w:hint="eastAsia" w:ascii="宋体" w:hAnsi="宋体" w:cs="Arial"/>
          <w:sz w:val="24"/>
        </w:rPr>
        <w:t>比选报价相关表格</w:t>
      </w:r>
    </w:p>
    <w:p w14:paraId="588F0576">
      <w:pPr>
        <w:numPr>
          <w:ilvl w:val="0"/>
          <w:numId w:val="8"/>
        </w:numPr>
        <w:spacing w:line="480" w:lineRule="auto"/>
        <w:ind w:left="1058" w:leftChars="504" w:firstLine="0"/>
        <w:jc w:val="left"/>
        <w:rPr>
          <w:rFonts w:hint="eastAsia" w:ascii="宋体" w:hAnsi="宋体"/>
          <w:sz w:val="24"/>
        </w:rPr>
      </w:pPr>
      <w:r>
        <w:rPr>
          <w:rFonts w:hint="eastAsia" w:ascii="宋体" w:hAnsi="宋体"/>
          <w:sz w:val="24"/>
        </w:rPr>
        <w:t>供应商</w:t>
      </w:r>
      <w:r>
        <w:rPr>
          <w:rFonts w:ascii="宋体" w:hAnsi="宋体"/>
          <w:sz w:val="24"/>
        </w:rPr>
        <w:t>资格证明文件</w:t>
      </w:r>
    </w:p>
    <w:p w14:paraId="01D16ADE">
      <w:pPr>
        <w:numPr>
          <w:ilvl w:val="0"/>
          <w:numId w:val="8"/>
        </w:numPr>
        <w:spacing w:line="480" w:lineRule="auto"/>
        <w:ind w:left="1058" w:leftChars="504" w:firstLine="0"/>
        <w:jc w:val="left"/>
        <w:rPr>
          <w:rFonts w:hint="eastAsia" w:ascii="宋体" w:hAnsi="宋体"/>
          <w:sz w:val="24"/>
        </w:rPr>
      </w:pPr>
      <w:r>
        <w:rPr>
          <w:rFonts w:hint="eastAsia" w:ascii="宋体" w:hAnsi="宋体"/>
          <w:sz w:val="24"/>
        </w:rPr>
        <w:t>供应商基本情况表</w:t>
      </w:r>
    </w:p>
    <w:p w14:paraId="59FD88CF">
      <w:pPr>
        <w:tabs>
          <w:tab w:val="left" w:pos="1077"/>
        </w:tabs>
        <w:spacing w:line="480" w:lineRule="auto"/>
        <w:ind w:left="1077" w:hanging="510"/>
        <w:rPr>
          <w:rFonts w:hint="eastAsia" w:ascii="宋体" w:hAnsi="宋体"/>
          <w:sz w:val="24"/>
        </w:rPr>
      </w:pPr>
      <w:r>
        <w:rPr>
          <w:rFonts w:hint="eastAsia" w:ascii="宋体" w:hAnsi="宋体"/>
          <w:sz w:val="24"/>
        </w:rPr>
        <w:t>三、技术部分</w:t>
      </w:r>
    </w:p>
    <w:p w14:paraId="6E7655F3">
      <w:pPr>
        <w:numPr>
          <w:ilvl w:val="0"/>
          <w:numId w:val="9"/>
        </w:numPr>
        <w:tabs>
          <w:tab w:val="left" w:pos="420"/>
          <w:tab w:val="clear" w:pos="425"/>
        </w:tabs>
        <w:spacing w:line="480" w:lineRule="auto"/>
        <w:ind w:firstLine="635"/>
        <w:jc w:val="left"/>
        <w:rPr>
          <w:rFonts w:hint="eastAsia" w:ascii="宋体" w:hAnsi="宋体"/>
          <w:sz w:val="24"/>
        </w:rPr>
      </w:pPr>
      <w:r>
        <w:rPr>
          <w:rFonts w:hint="eastAsia" w:ascii="宋体" w:hAnsi="宋体"/>
          <w:sz w:val="24"/>
        </w:rPr>
        <w:t>施工组织设计</w:t>
      </w:r>
    </w:p>
    <w:p w14:paraId="4CCC3992">
      <w:pPr>
        <w:tabs>
          <w:tab w:val="left" w:pos="1077"/>
        </w:tabs>
        <w:spacing w:line="480" w:lineRule="auto"/>
        <w:ind w:left="1077" w:hanging="510"/>
        <w:rPr>
          <w:rFonts w:hint="eastAsia" w:ascii="宋体" w:hAnsi="宋体"/>
          <w:sz w:val="24"/>
        </w:rPr>
      </w:pPr>
    </w:p>
    <w:p w14:paraId="51C97E43">
      <w:pPr>
        <w:tabs>
          <w:tab w:val="left" w:pos="1077"/>
        </w:tabs>
        <w:spacing w:line="480" w:lineRule="auto"/>
        <w:ind w:left="1077" w:hanging="510"/>
        <w:rPr>
          <w:rFonts w:hint="eastAsia" w:ascii="宋体" w:hAnsi="宋体"/>
          <w:sz w:val="24"/>
        </w:rPr>
        <w:sectPr>
          <w:headerReference r:id="rId3" w:type="default"/>
          <w:footerReference r:id="rId4" w:type="default"/>
          <w:pgSz w:w="11906" w:h="16838"/>
          <w:pgMar w:top="1440" w:right="1418" w:bottom="1440" w:left="1418" w:header="851" w:footer="992" w:gutter="0"/>
          <w:cols w:space="720" w:num="1"/>
          <w:docGrid w:type="lines" w:linePitch="312" w:charSpace="0"/>
        </w:sectPr>
      </w:pPr>
    </w:p>
    <w:p w14:paraId="39FDC395">
      <w:pPr>
        <w:spacing w:line="480" w:lineRule="auto"/>
        <w:rPr>
          <w:bCs/>
          <w:sz w:val="24"/>
        </w:rPr>
      </w:pPr>
      <w:r>
        <w:rPr>
          <w:rFonts w:hint="eastAsia"/>
          <w:bCs/>
          <w:sz w:val="24"/>
        </w:rPr>
        <w:t>附件1  法定代表人资格证明书</w:t>
      </w:r>
    </w:p>
    <w:p w14:paraId="5744EC8A">
      <w:pPr>
        <w:spacing w:line="480" w:lineRule="auto"/>
        <w:rPr>
          <w:bCs/>
          <w:sz w:val="24"/>
        </w:rPr>
      </w:pPr>
    </w:p>
    <w:p w14:paraId="0A3359EE">
      <w:pPr>
        <w:spacing w:line="480" w:lineRule="auto"/>
        <w:ind w:left="108"/>
        <w:jc w:val="center"/>
        <w:rPr>
          <w:b/>
          <w:bCs/>
          <w:sz w:val="24"/>
        </w:rPr>
      </w:pPr>
      <w:r>
        <w:rPr>
          <w:rFonts w:hint="eastAsia"/>
          <w:b/>
          <w:bCs/>
          <w:sz w:val="24"/>
        </w:rPr>
        <w:t>法定代表人资格证明书</w:t>
      </w:r>
    </w:p>
    <w:p w14:paraId="6F0DB33C">
      <w:pPr>
        <w:spacing w:line="480" w:lineRule="auto"/>
        <w:ind w:left="108"/>
        <w:jc w:val="center"/>
        <w:rPr>
          <w:sz w:val="24"/>
        </w:rPr>
      </w:pPr>
    </w:p>
    <w:p w14:paraId="7BA1F257">
      <w:pPr>
        <w:spacing w:line="480" w:lineRule="auto"/>
        <w:ind w:left="108"/>
        <w:rPr>
          <w:sz w:val="24"/>
          <w:u w:val="single"/>
        </w:rPr>
      </w:pPr>
      <w:r>
        <w:rPr>
          <w:rFonts w:hint="eastAsia"/>
          <w:sz w:val="24"/>
        </w:rPr>
        <w:t>单位名称：</w:t>
      </w:r>
      <w:r>
        <w:rPr>
          <w:rFonts w:hint="eastAsia"/>
          <w:sz w:val="24"/>
          <w:u w:val="single"/>
        </w:rPr>
        <w:t xml:space="preserve">                                                     </w:t>
      </w:r>
    </w:p>
    <w:p w14:paraId="0EDAE307">
      <w:pPr>
        <w:spacing w:line="480" w:lineRule="auto"/>
        <w:ind w:left="108"/>
        <w:rPr>
          <w:sz w:val="24"/>
          <w:u w:val="single"/>
        </w:rPr>
      </w:pPr>
      <w:r>
        <w:rPr>
          <w:rFonts w:hint="eastAsia"/>
          <w:sz w:val="24"/>
        </w:rPr>
        <w:t>地    址：</w:t>
      </w:r>
      <w:r>
        <w:rPr>
          <w:rFonts w:hint="eastAsia"/>
          <w:sz w:val="24"/>
          <w:u w:val="single"/>
        </w:rPr>
        <w:t xml:space="preserve">                                                     </w:t>
      </w:r>
    </w:p>
    <w:p w14:paraId="7E443AE9">
      <w:pPr>
        <w:spacing w:line="480" w:lineRule="auto"/>
        <w:ind w:left="108"/>
        <w:rPr>
          <w:sz w:val="24"/>
          <w:u w:val="single"/>
        </w:rPr>
      </w:pPr>
      <w:r>
        <w:rPr>
          <w:rFonts w:hint="eastAsia"/>
          <w:sz w:val="24"/>
        </w:rPr>
        <w:t>姓名：</w:t>
      </w:r>
      <w:r>
        <w:rPr>
          <w:rFonts w:hint="eastAsia"/>
          <w:sz w:val="24"/>
          <w:u w:val="single"/>
        </w:rPr>
        <w:t xml:space="preserve">          </w:t>
      </w:r>
      <w:r>
        <w:rPr>
          <w:rFonts w:hint="eastAsia"/>
          <w:sz w:val="24"/>
        </w:rPr>
        <w:t>性别：</w:t>
      </w:r>
      <w:r>
        <w:rPr>
          <w:rFonts w:hint="eastAsia"/>
          <w:sz w:val="24"/>
          <w:u w:val="single"/>
        </w:rPr>
        <w:t xml:space="preserve">         </w:t>
      </w:r>
      <w:r>
        <w:rPr>
          <w:rFonts w:hint="eastAsia"/>
          <w:sz w:val="24"/>
        </w:rPr>
        <w:t>年龄：</w:t>
      </w:r>
      <w:r>
        <w:rPr>
          <w:rFonts w:hint="eastAsia"/>
          <w:sz w:val="24"/>
          <w:u w:val="single"/>
        </w:rPr>
        <w:t xml:space="preserve">         </w:t>
      </w:r>
      <w:r>
        <w:rPr>
          <w:rFonts w:hint="eastAsia"/>
          <w:sz w:val="24"/>
        </w:rPr>
        <w:t>职务：</w:t>
      </w:r>
      <w:r>
        <w:rPr>
          <w:rFonts w:hint="eastAsia"/>
          <w:sz w:val="24"/>
          <w:u w:val="single"/>
        </w:rPr>
        <w:t xml:space="preserve">           </w:t>
      </w:r>
    </w:p>
    <w:p w14:paraId="1A9505C4">
      <w:pPr>
        <w:spacing w:line="480" w:lineRule="auto"/>
        <w:ind w:left="108"/>
        <w:rPr>
          <w:sz w:val="24"/>
        </w:rPr>
      </w:pPr>
      <w:r>
        <w:rPr>
          <w:rFonts w:hint="eastAsia"/>
          <w:sz w:val="24"/>
        </w:rPr>
        <w:t>系</w:t>
      </w:r>
      <w:r>
        <w:rPr>
          <w:rFonts w:hint="eastAsia"/>
          <w:sz w:val="24"/>
          <w:u w:val="single"/>
        </w:rPr>
        <w:t xml:space="preserve">               </w:t>
      </w:r>
      <w:r>
        <w:rPr>
          <w:rFonts w:hint="eastAsia"/>
          <w:sz w:val="24"/>
        </w:rPr>
        <w:t>的法定代表人。为施工、竣工和保修</w:t>
      </w:r>
      <w:r>
        <w:rPr>
          <w:rFonts w:hint="eastAsia"/>
          <w:sz w:val="24"/>
          <w:u w:val="single"/>
        </w:rPr>
        <w:t xml:space="preserve">        </w:t>
      </w:r>
      <w:r>
        <w:rPr>
          <w:rFonts w:hint="eastAsia"/>
          <w:sz w:val="24"/>
        </w:rPr>
        <w:t>的工程，</w:t>
      </w:r>
    </w:p>
    <w:p w14:paraId="620AF343">
      <w:pPr>
        <w:spacing w:line="480" w:lineRule="auto"/>
        <w:ind w:left="108"/>
        <w:rPr>
          <w:sz w:val="24"/>
        </w:rPr>
      </w:pPr>
      <w:r>
        <w:rPr>
          <w:rFonts w:hint="eastAsia"/>
          <w:sz w:val="24"/>
        </w:rPr>
        <w:t>签署上述工程的比选文件、进行合同谈判、签署合同和处理与之有关的一切事务。</w:t>
      </w:r>
    </w:p>
    <w:p w14:paraId="592340FB">
      <w:pPr>
        <w:spacing w:line="480" w:lineRule="auto"/>
        <w:ind w:left="107" w:leftChars="51" w:firstLine="480" w:firstLineChars="200"/>
        <w:rPr>
          <w:sz w:val="24"/>
        </w:rPr>
      </w:pPr>
      <w:r>
        <w:rPr>
          <w:rFonts w:hint="eastAsia"/>
          <w:sz w:val="24"/>
        </w:rPr>
        <w:t>特此证明。</w:t>
      </w:r>
    </w:p>
    <w:p w14:paraId="3880CFC0">
      <w:pPr>
        <w:spacing w:line="480" w:lineRule="auto"/>
        <w:ind w:left="107" w:leftChars="51" w:firstLine="480" w:firstLineChars="200"/>
        <w:rPr>
          <w:sz w:val="24"/>
        </w:rPr>
      </w:pPr>
    </w:p>
    <w:p w14:paraId="40AEC82D">
      <w:pPr>
        <w:spacing w:line="480" w:lineRule="auto"/>
        <w:ind w:left="109" w:leftChars="51" w:hanging="2"/>
        <w:jc w:val="center"/>
        <w:rPr>
          <w:sz w:val="24"/>
        </w:rPr>
      </w:pPr>
      <w:r>
        <w:rPr>
          <w:rFonts w:hint="eastAsia"/>
          <w:sz w:val="24"/>
        </w:rPr>
        <w:t xml:space="preserve">     供应商（如为联合体，为联合体牵头人）：</w:t>
      </w:r>
      <w:r>
        <w:rPr>
          <w:rFonts w:hint="eastAsia"/>
          <w:sz w:val="24"/>
          <w:u w:val="single"/>
        </w:rPr>
        <w:t xml:space="preserve">            （盖章）</w:t>
      </w:r>
    </w:p>
    <w:p w14:paraId="0C422E82">
      <w:pPr>
        <w:spacing w:line="480" w:lineRule="auto"/>
        <w:ind w:left="109" w:leftChars="51" w:hanging="2"/>
        <w:jc w:val="center"/>
        <w:rPr>
          <w:sz w:val="28"/>
        </w:rPr>
        <w:sectPr>
          <w:headerReference r:id="rId5" w:type="default"/>
          <w:footerReference r:id="rId6" w:type="default"/>
          <w:pgSz w:w="11906" w:h="16838"/>
          <w:pgMar w:top="1440" w:right="1134" w:bottom="1440" w:left="2155" w:header="851" w:footer="992" w:gutter="0"/>
          <w:cols w:space="720" w:num="1"/>
          <w:docGrid w:type="linesAndChars" w:linePitch="312" w:charSpace="0"/>
        </w:sectPr>
      </w:pPr>
      <w:r>
        <w:rPr>
          <w:rFonts w:hint="eastAsia"/>
          <w:sz w:val="24"/>
        </w:rPr>
        <w:t xml:space="preserve">              日  期：</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p>
    <w:p w14:paraId="61FEE1A1">
      <w:pPr>
        <w:spacing w:line="480" w:lineRule="auto"/>
        <w:rPr>
          <w:bCs/>
          <w:sz w:val="24"/>
        </w:rPr>
      </w:pPr>
      <w:r>
        <w:rPr>
          <w:rFonts w:hint="eastAsia"/>
          <w:bCs/>
          <w:sz w:val="24"/>
        </w:rPr>
        <w:t>附件2  比选文件签署授权委托书</w:t>
      </w:r>
    </w:p>
    <w:p w14:paraId="0A22C45E">
      <w:pPr>
        <w:spacing w:line="480" w:lineRule="auto"/>
        <w:ind w:left="109" w:leftChars="51" w:hanging="2"/>
        <w:jc w:val="center"/>
        <w:rPr>
          <w:b/>
          <w:bCs/>
          <w:sz w:val="32"/>
        </w:rPr>
      </w:pPr>
    </w:p>
    <w:p w14:paraId="72D40CAF">
      <w:pPr>
        <w:spacing w:line="480" w:lineRule="auto"/>
        <w:ind w:left="109" w:leftChars="51" w:hanging="2"/>
        <w:jc w:val="center"/>
        <w:rPr>
          <w:b/>
          <w:bCs/>
          <w:sz w:val="24"/>
        </w:rPr>
      </w:pPr>
      <w:r>
        <w:rPr>
          <w:rFonts w:hint="eastAsia"/>
          <w:b/>
          <w:bCs/>
          <w:sz w:val="24"/>
        </w:rPr>
        <w:t>比选文件签署授权委托书</w:t>
      </w:r>
    </w:p>
    <w:p w14:paraId="4BF77ACD">
      <w:pPr>
        <w:spacing w:line="480" w:lineRule="auto"/>
        <w:ind w:left="109" w:leftChars="51" w:hanging="2"/>
        <w:jc w:val="center"/>
        <w:rPr>
          <w:b/>
          <w:bCs/>
          <w:sz w:val="24"/>
        </w:rPr>
      </w:pPr>
    </w:p>
    <w:p w14:paraId="702EF398">
      <w:pPr>
        <w:spacing w:line="480" w:lineRule="auto"/>
        <w:ind w:left="109" w:leftChars="51" w:hanging="2"/>
        <w:rPr>
          <w:sz w:val="24"/>
        </w:rPr>
      </w:pPr>
      <w:r>
        <w:rPr>
          <w:rFonts w:hint="eastAsia"/>
          <w:sz w:val="24"/>
        </w:rPr>
        <w:t xml:space="preserve">   本授权委托书声明：我</w:t>
      </w:r>
      <w:r>
        <w:rPr>
          <w:rFonts w:hint="eastAsia"/>
          <w:sz w:val="24"/>
          <w:u w:val="single"/>
        </w:rPr>
        <w:t xml:space="preserve">       </w:t>
      </w:r>
      <w:r>
        <w:rPr>
          <w:rFonts w:hint="eastAsia"/>
          <w:sz w:val="24"/>
        </w:rPr>
        <w:t>（姓名）系</w:t>
      </w:r>
      <w:r>
        <w:rPr>
          <w:rFonts w:hint="eastAsia"/>
          <w:sz w:val="24"/>
          <w:u w:val="single"/>
        </w:rPr>
        <w:t xml:space="preserve">        （供应商名称）</w:t>
      </w:r>
      <w:r>
        <w:rPr>
          <w:rFonts w:hint="eastAsia"/>
          <w:sz w:val="24"/>
        </w:rPr>
        <w:t>的法定代表人，现授权委托</w:t>
      </w:r>
      <w:r>
        <w:rPr>
          <w:rFonts w:hint="eastAsia"/>
          <w:sz w:val="24"/>
          <w:u w:val="single"/>
        </w:rPr>
        <w:t xml:space="preserve">   （单位名称）   </w:t>
      </w:r>
      <w:r>
        <w:rPr>
          <w:rFonts w:hint="eastAsia"/>
          <w:sz w:val="24"/>
        </w:rPr>
        <w:t>的</w:t>
      </w:r>
      <w:r>
        <w:rPr>
          <w:rFonts w:hint="eastAsia"/>
          <w:sz w:val="24"/>
          <w:u w:val="single"/>
        </w:rPr>
        <w:t xml:space="preserve">         </w:t>
      </w:r>
      <w:r>
        <w:rPr>
          <w:rFonts w:hint="eastAsia"/>
          <w:sz w:val="24"/>
        </w:rPr>
        <w:t>（姓名）为我公司签署本工程已递交的比选文件的法定代表人的授权委托代理人，代理人全权代表我所签署的本工程已递交的比选文件内容我均承认。</w:t>
      </w:r>
    </w:p>
    <w:p w14:paraId="5444085A">
      <w:pPr>
        <w:spacing w:line="480" w:lineRule="auto"/>
        <w:ind w:left="109" w:leftChars="51" w:hanging="2"/>
        <w:rPr>
          <w:sz w:val="24"/>
        </w:rPr>
      </w:pPr>
    </w:p>
    <w:p w14:paraId="51014188">
      <w:pPr>
        <w:spacing w:line="480" w:lineRule="auto"/>
        <w:ind w:left="109" w:leftChars="51" w:hanging="2"/>
        <w:rPr>
          <w:sz w:val="24"/>
        </w:rPr>
      </w:pPr>
      <w:r>
        <w:rPr>
          <w:rFonts w:hint="eastAsia"/>
          <w:sz w:val="24"/>
        </w:rPr>
        <w:t xml:space="preserve">  代理人无转委托权，特此委托。</w:t>
      </w:r>
    </w:p>
    <w:p w14:paraId="383BDA45">
      <w:pPr>
        <w:spacing w:line="480" w:lineRule="auto"/>
        <w:ind w:left="109" w:leftChars="51" w:hanging="2"/>
        <w:rPr>
          <w:sz w:val="24"/>
        </w:rPr>
      </w:pPr>
    </w:p>
    <w:p w14:paraId="6B315710">
      <w:pPr>
        <w:pStyle w:val="6"/>
        <w:spacing w:line="480" w:lineRule="auto"/>
        <w:ind w:left="109" w:leftChars="52" w:firstLine="1200" w:firstLineChars="500"/>
        <w:rPr>
          <w:color w:val="auto"/>
          <w:u w:val="single"/>
        </w:rPr>
      </w:pPr>
      <w:r>
        <w:rPr>
          <w:rFonts w:hint="eastAsia"/>
          <w:color w:val="auto"/>
        </w:rPr>
        <w:t>代理人：</w:t>
      </w:r>
      <w:r>
        <w:rPr>
          <w:rFonts w:hint="eastAsia"/>
          <w:color w:val="auto"/>
          <w:u w:val="single"/>
        </w:rPr>
        <w:t xml:space="preserve">       </w:t>
      </w:r>
      <w:r>
        <w:rPr>
          <w:rFonts w:hint="eastAsia"/>
          <w:color w:val="auto"/>
        </w:rPr>
        <w:t>性别：</w:t>
      </w:r>
      <w:r>
        <w:rPr>
          <w:rFonts w:hint="eastAsia"/>
          <w:color w:val="auto"/>
          <w:u w:val="single"/>
        </w:rPr>
        <w:t xml:space="preserve">       </w:t>
      </w:r>
      <w:r>
        <w:rPr>
          <w:rFonts w:hint="eastAsia"/>
          <w:color w:val="auto"/>
        </w:rPr>
        <w:t>年龄：</w:t>
      </w:r>
      <w:r>
        <w:rPr>
          <w:rFonts w:hint="eastAsia"/>
          <w:color w:val="auto"/>
          <w:u w:val="single"/>
        </w:rPr>
        <w:t xml:space="preserve">       </w:t>
      </w:r>
    </w:p>
    <w:p w14:paraId="5EE60463">
      <w:pPr>
        <w:pStyle w:val="6"/>
        <w:spacing w:line="480" w:lineRule="auto"/>
        <w:ind w:left="109" w:leftChars="52" w:firstLine="1200" w:firstLineChars="500"/>
        <w:rPr>
          <w:color w:val="auto"/>
          <w:u w:val="single"/>
        </w:rPr>
      </w:pPr>
      <w:r>
        <w:rPr>
          <w:rFonts w:hint="eastAsia"/>
          <w:color w:val="auto"/>
        </w:rPr>
        <w:t>身份证号码：</w:t>
      </w:r>
      <w:r>
        <w:rPr>
          <w:rFonts w:hint="eastAsia"/>
          <w:color w:val="auto"/>
          <w:u w:val="single"/>
        </w:rPr>
        <w:t xml:space="preserve">                </w:t>
      </w:r>
      <w:r>
        <w:rPr>
          <w:rFonts w:hint="eastAsia"/>
          <w:color w:val="auto"/>
        </w:rPr>
        <w:t>职务：</w:t>
      </w:r>
      <w:r>
        <w:rPr>
          <w:rFonts w:hint="eastAsia"/>
          <w:color w:val="auto"/>
          <w:u w:val="single"/>
        </w:rPr>
        <w:t xml:space="preserve">       </w:t>
      </w:r>
    </w:p>
    <w:p w14:paraId="3943224E">
      <w:pPr>
        <w:pStyle w:val="6"/>
        <w:spacing w:line="480" w:lineRule="auto"/>
        <w:ind w:left="109" w:leftChars="52" w:firstLine="1200" w:firstLineChars="500"/>
        <w:rPr>
          <w:color w:val="auto"/>
        </w:rPr>
      </w:pPr>
      <w:r>
        <w:rPr>
          <w:rFonts w:hint="eastAsia"/>
          <w:color w:val="auto"/>
        </w:rPr>
        <w:t>供应商（如为联合体，为联合体牵头人）：</w:t>
      </w:r>
      <w:r>
        <w:rPr>
          <w:rFonts w:hint="eastAsia"/>
          <w:color w:val="auto"/>
          <w:u w:val="single"/>
        </w:rPr>
        <w:t xml:space="preserve">                 （盖章）</w:t>
      </w:r>
    </w:p>
    <w:p w14:paraId="5F87EA18">
      <w:pPr>
        <w:pStyle w:val="6"/>
        <w:spacing w:line="480" w:lineRule="auto"/>
        <w:ind w:left="109" w:leftChars="52" w:firstLine="1200" w:firstLineChars="500"/>
        <w:rPr>
          <w:color w:val="auto"/>
          <w:u w:val="single"/>
        </w:rPr>
      </w:pPr>
      <w:r>
        <w:rPr>
          <w:rFonts w:hint="eastAsia"/>
          <w:color w:val="auto"/>
        </w:rPr>
        <w:t>法定代表人（如为联合体，为联合体牵头人）：</w:t>
      </w:r>
      <w:r>
        <w:rPr>
          <w:rFonts w:hint="eastAsia"/>
          <w:color w:val="auto"/>
          <w:u w:val="single"/>
        </w:rPr>
        <w:t xml:space="preserve">       （签字或盖章）</w:t>
      </w:r>
    </w:p>
    <w:p w14:paraId="7C2C79CD">
      <w:pPr>
        <w:pStyle w:val="6"/>
        <w:spacing w:line="480" w:lineRule="auto"/>
        <w:ind w:left="109" w:leftChars="52" w:firstLine="1200" w:firstLineChars="500"/>
        <w:rPr>
          <w:color w:val="auto"/>
          <w:u w:val="single"/>
        </w:rPr>
      </w:pPr>
      <w:r>
        <w:rPr>
          <w:rFonts w:hint="eastAsia"/>
          <w:color w:val="auto"/>
        </w:rPr>
        <w:t>授权委托日期：</w:t>
      </w:r>
      <w:r>
        <w:rPr>
          <w:rFonts w:hint="eastAsia"/>
          <w:color w:val="auto"/>
          <w:u w:val="single"/>
        </w:rPr>
        <w:t xml:space="preserve">        </w:t>
      </w:r>
      <w:r>
        <w:rPr>
          <w:rFonts w:hint="eastAsia"/>
          <w:color w:val="auto"/>
        </w:rPr>
        <w:t>年</w:t>
      </w:r>
      <w:r>
        <w:rPr>
          <w:rFonts w:hint="eastAsia"/>
          <w:color w:val="auto"/>
          <w:u w:val="single"/>
        </w:rPr>
        <w:t xml:space="preserve">       </w:t>
      </w:r>
      <w:r>
        <w:rPr>
          <w:rFonts w:hint="eastAsia"/>
          <w:color w:val="auto"/>
        </w:rPr>
        <w:t>月</w:t>
      </w:r>
      <w:r>
        <w:rPr>
          <w:rFonts w:hint="eastAsia"/>
          <w:color w:val="auto"/>
          <w:u w:val="single"/>
        </w:rPr>
        <w:t xml:space="preserve">       </w:t>
      </w:r>
      <w:r>
        <w:rPr>
          <w:rFonts w:hint="eastAsia"/>
          <w:color w:val="auto"/>
        </w:rPr>
        <w:t>日</w:t>
      </w:r>
    </w:p>
    <w:p w14:paraId="51499A91">
      <w:pPr>
        <w:pStyle w:val="4"/>
        <w:rPr>
          <w:rFonts w:ascii="Arial" w:hAnsi="Arial"/>
          <w:b w:val="0"/>
          <w:sz w:val="21"/>
          <w:szCs w:val="21"/>
        </w:rPr>
        <w:sectPr>
          <w:pgSz w:w="11906" w:h="16838"/>
          <w:pgMar w:top="1440" w:right="1134" w:bottom="1440" w:left="2155" w:header="851" w:footer="992" w:gutter="0"/>
          <w:cols w:space="720" w:num="1"/>
          <w:docGrid w:type="linesAndChars" w:linePitch="312" w:charSpace="0"/>
        </w:sectPr>
      </w:pPr>
    </w:p>
    <w:p w14:paraId="0FBB9880">
      <w:pPr>
        <w:spacing w:line="480" w:lineRule="auto"/>
        <w:rPr>
          <w:rFonts w:ascii="Arial" w:hAnsi="Arial"/>
          <w:sz w:val="28"/>
          <w:szCs w:val="21"/>
        </w:rPr>
      </w:pPr>
      <w:bookmarkStart w:id="66" w:name="_Toc267054211"/>
      <w:bookmarkStart w:id="67" w:name="_Toc24388"/>
      <w:r>
        <w:rPr>
          <w:rFonts w:hint="eastAsia" w:ascii="Arial" w:hAnsi="Arial"/>
          <w:sz w:val="24"/>
          <w:szCs w:val="21"/>
        </w:rPr>
        <w:t>附件3  比选函格式</w:t>
      </w:r>
      <w:bookmarkEnd w:id="66"/>
      <w:bookmarkEnd w:id="67"/>
    </w:p>
    <w:p w14:paraId="2AD62897">
      <w:pPr>
        <w:jc w:val="center"/>
        <w:rPr>
          <w:rFonts w:ascii="Arial" w:hAnsi="Arial" w:cs="Arial"/>
          <w:b/>
          <w:sz w:val="20"/>
          <w:szCs w:val="21"/>
        </w:rPr>
      </w:pPr>
      <w:bookmarkStart w:id="68" w:name="_Toc267054212"/>
      <w:bookmarkStart w:id="69" w:name="_Toc22364"/>
      <w:r>
        <w:rPr>
          <w:rFonts w:hint="eastAsia"/>
          <w:b/>
          <w:sz w:val="24"/>
        </w:rPr>
        <w:t>比选函</w:t>
      </w:r>
      <w:bookmarkEnd w:id="68"/>
      <w:bookmarkEnd w:id="69"/>
    </w:p>
    <w:p w14:paraId="74DFE445">
      <w:pPr>
        <w:spacing w:line="360" w:lineRule="auto"/>
        <w:rPr>
          <w:rFonts w:hint="eastAsia" w:ascii="宋体" w:hAnsi="宋体" w:cs="Arial"/>
          <w:sz w:val="24"/>
          <w:u w:val="single"/>
        </w:rPr>
      </w:pPr>
      <w:r>
        <w:rPr>
          <w:rFonts w:ascii="宋体" w:hAnsi="宋体" w:cs="Arial"/>
          <w:sz w:val="24"/>
        </w:rPr>
        <w:t>致：</w:t>
      </w:r>
      <w:r>
        <w:rPr>
          <w:rFonts w:ascii="宋体" w:hAnsi="宋体" w:cs="Arial"/>
          <w:sz w:val="24"/>
          <w:u w:val="single"/>
        </w:rPr>
        <w:t xml:space="preserve">   {</w:t>
      </w:r>
      <w:r>
        <w:rPr>
          <w:rFonts w:hint="eastAsia" w:ascii="宋体" w:hAnsi="宋体" w:cs="Arial"/>
          <w:sz w:val="24"/>
          <w:u w:val="single"/>
        </w:rPr>
        <w:t>比选</w:t>
      </w:r>
      <w:r>
        <w:rPr>
          <w:rFonts w:ascii="宋体" w:hAnsi="宋体" w:cs="Arial"/>
          <w:sz w:val="24"/>
          <w:u w:val="single"/>
        </w:rPr>
        <w:t xml:space="preserve">人名称}   </w:t>
      </w:r>
    </w:p>
    <w:p w14:paraId="4C452CD7">
      <w:pPr>
        <w:spacing w:line="360" w:lineRule="auto"/>
        <w:rPr>
          <w:rFonts w:hint="eastAsia" w:ascii="宋体" w:hAnsi="宋体" w:cs="Arial"/>
          <w:sz w:val="24"/>
          <w:u w:val="single"/>
        </w:rPr>
      </w:pPr>
    </w:p>
    <w:p w14:paraId="14D62506">
      <w:pPr>
        <w:tabs>
          <w:tab w:val="left" w:pos="7560"/>
        </w:tabs>
        <w:spacing w:line="360" w:lineRule="auto"/>
        <w:ind w:firstLine="490"/>
        <w:rPr>
          <w:rFonts w:hint="eastAsia" w:ascii="宋体" w:hAnsi="宋体" w:cs="Arial"/>
          <w:sz w:val="24"/>
        </w:rPr>
      </w:pPr>
      <w:r>
        <w:rPr>
          <w:rFonts w:ascii="宋体" w:hAnsi="宋体" w:cs="Arial"/>
          <w:sz w:val="24"/>
        </w:rPr>
        <w:t>1、根据你方工程项目编号为</w:t>
      </w:r>
      <w:r>
        <w:rPr>
          <w:rFonts w:ascii="宋体" w:hAnsi="宋体" w:cs="Arial"/>
          <w:sz w:val="24"/>
          <w:u w:val="single"/>
        </w:rPr>
        <w:t xml:space="preserve">  {项目编号}  </w:t>
      </w:r>
      <w:r>
        <w:rPr>
          <w:rFonts w:ascii="宋体" w:hAnsi="宋体" w:cs="Arial"/>
          <w:sz w:val="24"/>
        </w:rPr>
        <w:t>的</w:t>
      </w:r>
      <w:r>
        <w:rPr>
          <w:rFonts w:ascii="宋体" w:hAnsi="宋体" w:cs="Arial"/>
          <w:sz w:val="24"/>
          <w:u w:val="single"/>
        </w:rPr>
        <w:t xml:space="preserve">  {工程项目名称}  </w:t>
      </w:r>
      <w:r>
        <w:rPr>
          <w:rFonts w:ascii="宋体" w:hAnsi="宋体" w:cs="Arial"/>
          <w:sz w:val="24"/>
        </w:rPr>
        <w:t>工程</w:t>
      </w:r>
      <w:r>
        <w:rPr>
          <w:rFonts w:hint="eastAsia" w:ascii="宋体" w:hAnsi="宋体" w:cs="Arial"/>
          <w:sz w:val="24"/>
        </w:rPr>
        <w:t>比选</w:t>
      </w:r>
      <w:r>
        <w:rPr>
          <w:rFonts w:ascii="宋体" w:hAnsi="宋体" w:cs="Arial"/>
          <w:sz w:val="24"/>
        </w:rPr>
        <w:t>文件，遵照有关规定，经踏勘项目现场和研究上述</w:t>
      </w:r>
      <w:r>
        <w:rPr>
          <w:rFonts w:hint="eastAsia" w:ascii="宋体" w:hAnsi="宋体" w:cs="Arial"/>
          <w:sz w:val="24"/>
        </w:rPr>
        <w:t>比选</w:t>
      </w:r>
      <w:r>
        <w:rPr>
          <w:rFonts w:ascii="宋体" w:hAnsi="宋体" w:cs="Arial"/>
          <w:sz w:val="24"/>
        </w:rPr>
        <w:t>文件的</w:t>
      </w:r>
      <w:r>
        <w:rPr>
          <w:rFonts w:hint="eastAsia" w:ascii="宋体" w:hAnsi="宋体" w:cs="Arial"/>
          <w:sz w:val="24"/>
        </w:rPr>
        <w:t>比选</w:t>
      </w:r>
      <w:r>
        <w:rPr>
          <w:rFonts w:ascii="宋体" w:hAnsi="宋体" w:cs="Arial"/>
          <w:sz w:val="24"/>
        </w:rPr>
        <w:t>须知、合同条款、图纸、工程建设标准及其他有关文件后，我方愿以人民币(大写)</w:t>
      </w:r>
      <w:r>
        <w:rPr>
          <w:rFonts w:ascii="宋体" w:hAnsi="宋体" w:cs="Arial"/>
          <w:sz w:val="24"/>
          <w:u w:val="single"/>
        </w:rPr>
        <w:t xml:space="preserve">      </w:t>
      </w:r>
      <w:r>
        <w:rPr>
          <w:rFonts w:ascii="宋体" w:hAnsi="宋体" w:cs="Arial"/>
          <w:sz w:val="24"/>
        </w:rPr>
        <w:t>（RMB</w:t>
      </w:r>
      <w:r>
        <w:rPr>
          <w:rFonts w:ascii="宋体" w:hAnsi="宋体" w:cs="Arial"/>
          <w:sz w:val="24"/>
          <w:u w:val="single"/>
        </w:rPr>
        <w:t xml:space="preserve">￥      </w:t>
      </w:r>
      <w:r>
        <w:rPr>
          <w:rFonts w:ascii="宋体" w:hAnsi="宋体" w:cs="Arial"/>
          <w:sz w:val="24"/>
        </w:rPr>
        <w:t>元）的</w:t>
      </w:r>
      <w:r>
        <w:rPr>
          <w:rFonts w:hint="eastAsia" w:ascii="宋体" w:hAnsi="宋体" w:cs="Arial"/>
          <w:sz w:val="24"/>
        </w:rPr>
        <w:t>比选</w:t>
      </w:r>
      <w:r>
        <w:rPr>
          <w:rFonts w:ascii="宋体" w:hAnsi="宋体" w:cs="Arial"/>
          <w:sz w:val="24"/>
        </w:rPr>
        <w:t>报价并按上述图纸、合同条款、工程建设标准条件要求承包上述工程的施工、竣工，并保证使工程质量达到</w:t>
      </w:r>
      <w:r>
        <w:rPr>
          <w:rFonts w:ascii="宋体" w:hAnsi="宋体" w:cs="Arial"/>
          <w:sz w:val="24"/>
          <w:u w:val="single"/>
        </w:rPr>
        <w:t xml:space="preserve">      </w:t>
      </w:r>
      <w:r>
        <w:rPr>
          <w:rFonts w:ascii="宋体" w:hAnsi="宋体" w:cs="Arial"/>
          <w:sz w:val="24"/>
        </w:rPr>
        <w:t>，同时承担任何质量缺陷保修责任。</w:t>
      </w:r>
    </w:p>
    <w:p w14:paraId="765726C0">
      <w:pPr>
        <w:spacing w:line="360" w:lineRule="auto"/>
        <w:ind w:firstLine="490"/>
        <w:rPr>
          <w:rFonts w:hint="eastAsia" w:ascii="宋体" w:hAnsi="宋体" w:cs="Arial"/>
          <w:sz w:val="24"/>
        </w:rPr>
      </w:pPr>
      <w:r>
        <w:rPr>
          <w:rFonts w:ascii="宋体" w:hAnsi="宋体" w:cs="Arial"/>
          <w:sz w:val="24"/>
        </w:rPr>
        <w:t>2、我方已详细审核全部</w:t>
      </w:r>
      <w:r>
        <w:rPr>
          <w:rFonts w:hint="eastAsia" w:ascii="宋体" w:hAnsi="宋体" w:cs="Arial"/>
          <w:sz w:val="24"/>
        </w:rPr>
        <w:t>比选</w:t>
      </w:r>
      <w:r>
        <w:rPr>
          <w:rFonts w:ascii="宋体" w:hAnsi="宋体" w:cs="Arial"/>
          <w:sz w:val="24"/>
        </w:rPr>
        <w:t>文件，包括修改文件（如有时）及有关附件。</w:t>
      </w:r>
    </w:p>
    <w:p w14:paraId="08769036">
      <w:pPr>
        <w:spacing w:line="360" w:lineRule="auto"/>
        <w:ind w:firstLine="490"/>
        <w:rPr>
          <w:rFonts w:hint="eastAsia" w:ascii="宋体" w:hAnsi="宋体" w:cs="Arial"/>
          <w:sz w:val="24"/>
        </w:rPr>
      </w:pPr>
      <w:r>
        <w:rPr>
          <w:rFonts w:ascii="宋体" w:hAnsi="宋体" w:cs="Arial"/>
          <w:sz w:val="24"/>
        </w:rPr>
        <w:t>3、我方承认</w:t>
      </w:r>
      <w:r>
        <w:rPr>
          <w:rFonts w:hint="eastAsia" w:ascii="宋体" w:hAnsi="宋体" w:cs="Arial"/>
          <w:sz w:val="24"/>
        </w:rPr>
        <w:t>比选</w:t>
      </w:r>
      <w:r>
        <w:rPr>
          <w:rFonts w:ascii="宋体" w:hAnsi="宋体" w:cs="Arial"/>
          <w:sz w:val="24"/>
        </w:rPr>
        <w:t>函附录是我方</w:t>
      </w:r>
      <w:r>
        <w:rPr>
          <w:rFonts w:hint="eastAsia" w:ascii="宋体" w:hAnsi="宋体" w:cs="Arial"/>
          <w:sz w:val="24"/>
        </w:rPr>
        <w:t>比选</w:t>
      </w:r>
      <w:r>
        <w:rPr>
          <w:rFonts w:ascii="宋体" w:hAnsi="宋体" w:cs="Arial"/>
          <w:sz w:val="24"/>
        </w:rPr>
        <w:t>函的组成部分。</w:t>
      </w:r>
    </w:p>
    <w:p w14:paraId="47870FDB">
      <w:pPr>
        <w:spacing w:line="360" w:lineRule="auto"/>
        <w:ind w:firstLine="490"/>
        <w:rPr>
          <w:rFonts w:hint="eastAsia" w:ascii="宋体" w:hAnsi="宋体" w:cs="Arial"/>
          <w:sz w:val="24"/>
        </w:rPr>
      </w:pPr>
      <w:r>
        <w:rPr>
          <w:rFonts w:ascii="宋体" w:hAnsi="宋体" w:cs="Arial"/>
          <w:sz w:val="24"/>
        </w:rPr>
        <w:t>4、一旦我方成交，我方保证在</w:t>
      </w:r>
      <w:r>
        <w:rPr>
          <w:rFonts w:ascii="宋体" w:hAnsi="宋体" w:cs="Arial"/>
          <w:sz w:val="24"/>
          <w:u w:val="single"/>
        </w:rPr>
        <w:t xml:space="preserve"> </w:t>
      </w:r>
      <w:r>
        <w:rPr>
          <w:rFonts w:hint="eastAsia" w:ascii="宋体" w:hAnsi="宋体" w:cs="Arial"/>
          <w:sz w:val="24"/>
          <w:u w:val="single"/>
        </w:rPr>
        <w:t xml:space="preserve"> </w:t>
      </w:r>
      <w:r>
        <w:rPr>
          <w:rFonts w:ascii="宋体" w:hAnsi="宋体" w:cs="Arial"/>
          <w:sz w:val="24"/>
          <w:u w:val="single"/>
        </w:rPr>
        <w:t xml:space="preserve">{工期}  </w:t>
      </w:r>
      <w:r>
        <w:rPr>
          <w:rFonts w:ascii="宋体" w:hAnsi="宋体" w:cs="Arial"/>
          <w:sz w:val="24"/>
        </w:rPr>
        <w:t>日历天内完成并移交全部工程。</w:t>
      </w:r>
    </w:p>
    <w:p w14:paraId="23780CCB">
      <w:pPr>
        <w:spacing w:line="360" w:lineRule="auto"/>
        <w:ind w:firstLine="490"/>
        <w:rPr>
          <w:rFonts w:hint="eastAsia" w:ascii="宋体" w:hAnsi="宋体" w:cs="Arial"/>
          <w:sz w:val="24"/>
        </w:rPr>
      </w:pPr>
      <w:r>
        <w:rPr>
          <w:rFonts w:ascii="宋体" w:hAnsi="宋体" w:cs="Arial"/>
          <w:sz w:val="24"/>
        </w:rPr>
        <w:t>5、我方同意所提交的</w:t>
      </w:r>
      <w:r>
        <w:rPr>
          <w:rFonts w:hint="eastAsia" w:ascii="宋体" w:hAnsi="宋体" w:cs="Arial"/>
          <w:sz w:val="24"/>
        </w:rPr>
        <w:t>比选</w:t>
      </w:r>
      <w:r>
        <w:rPr>
          <w:rFonts w:ascii="宋体" w:hAnsi="宋体" w:cs="Arial"/>
          <w:sz w:val="24"/>
        </w:rPr>
        <w:t>文件在</w:t>
      </w:r>
      <w:r>
        <w:rPr>
          <w:rFonts w:hint="eastAsia" w:ascii="宋体" w:hAnsi="宋体" w:cs="Arial"/>
          <w:sz w:val="24"/>
        </w:rPr>
        <w:t>比选</w:t>
      </w:r>
      <w:r>
        <w:rPr>
          <w:rFonts w:ascii="宋体" w:hAnsi="宋体" w:cs="Arial"/>
          <w:sz w:val="24"/>
        </w:rPr>
        <w:t>文件的</w:t>
      </w:r>
      <w:r>
        <w:rPr>
          <w:rFonts w:hint="eastAsia" w:ascii="宋体" w:hAnsi="宋体" w:cs="Arial"/>
          <w:sz w:val="24"/>
        </w:rPr>
        <w:t>比选</w:t>
      </w:r>
      <w:r>
        <w:rPr>
          <w:rFonts w:ascii="宋体" w:hAnsi="宋体" w:cs="Arial"/>
          <w:sz w:val="24"/>
        </w:rPr>
        <w:t>须知中规定的</w:t>
      </w:r>
      <w:r>
        <w:rPr>
          <w:rFonts w:hint="eastAsia" w:ascii="宋体" w:hAnsi="宋体" w:cs="Arial"/>
          <w:sz w:val="24"/>
        </w:rPr>
        <w:t>比选</w:t>
      </w:r>
      <w:r>
        <w:rPr>
          <w:rFonts w:ascii="宋体" w:hAnsi="宋体" w:cs="Arial"/>
          <w:sz w:val="24"/>
        </w:rPr>
        <w:t>有效期内有效，在此期间内如果成交，我方将受此约束。</w:t>
      </w:r>
    </w:p>
    <w:p w14:paraId="4F8F7F1E">
      <w:pPr>
        <w:spacing w:line="360" w:lineRule="auto"/>
        <w:ind w:firstLine="490"/>
        <w:rPr>
          <w:rFonts w:hint="eastAsia" w:ascii="宋体" w:hAnsi="宋体" w:cs="Arial"/>
          <w:sz w:val="24"/>
        </w:rPr>
      </w:pPr>
      <w:r>
        <w:rPr>
          <w:rFonts w:ascii="宋体" w:hAnsi="宋体" w:cs="Arial"/>
          <w:sz w:val="24"/>
        </w:rPr>
        <w:t>6、除非另外达成协议并生效，你方的成交通知书和本</w:t>
      </w:r>
      <w:r>
        <w:rPr>
          <w:rFonts w:hint="eastAsia" w:ascii="宋体" w:hAnsi="宋体" w:cs="Arial"/>
          <w:sz w:val="24"/>
        </w:rPr>
        <w:t>比选</w:t>
      </w:r>
      <w:r>
        <w:rPr>
          <w:rFonts w:ascii="宋体" w:hAnsi="宋体" w:cs="Arial"/>
          <w:sz w:val="24"/>
        </w:rPr>
        <w:t>文件将成为约束双方的合同文件的组成部分。</w:t>
      </w:r>
    </w:p>
    <w:p w14:paraId="4F0C84A7">
      <w:pPr>
        <w:spacing w:line="360" w:lineRule="auto"/>
        <w:ind w:left="1000"/>
        <w:rPr>
          <w:rFonts w:hint="eastAsia" w:ascii="宋体" w:hAnsi="宋体" w:cs="Arial"/>
          <w:sz w:val="24"/>
          <w:u w:val="single"/>
        </w:rPr>
      </w:pPr>
      <w:r>
        <w:rPr>
          <w:rFonts w:hint="eastAsia" w:ascii="宋体" w:hAnsi="宋体" w:cs="Arial"/>
          <w:sz w:val="24"/>
        </w:rPr>
        <w:t>供应商</w:t>
      </w:r>
      <w:r>
        <w:rPr>
          <w:rFonts w:hint="eastAsia"/>
          <w:sz w:val="24"/>
        </w:rPr>
        <w:t>（如为联合体，为联合体牵头人）</w:t>
      </w:r>
      <w:r>
        <w:rPr>
          <w:rFonts w:ascii="宋体" w:hAnsi="宋体" w:cs="Arial"/>
          <w:sz w:val="24"/>
        </w:rPr>
        <w:t>：</w:t>
      </w:r>
      <w:r>
        <w:rPr>
          <w:rFonts w:ascii="宋体" w:hAnsi="宋体" w:cs="Arial"/>
          <w:sz w:val="24"/>
          <w:u w:val="single"/>
        </w:rPr>
        <w:t xml:space="preserve">                     （盖章） </w:t>
      </w:r>
    </w:p>
    <w:p w14:paraId="2E49E3F2">
      <w:pPr>
        <w:spacing w:line="360" w:lineRule="auto"/>
        <w:ind w:left="1000"/>
        <w:rPr>
          <w:rFonts w:hint="eastAsia" w:ascii="宋体" w:hAnsi="宋体" w:cs="Arial"/>
          <w:sz w:val="24"/>
          <w:u w:val="single"/>
        </w:rPr>
      </w:pPr>
      <w:r>
        <w:rPr>
          <w:rFonts w:ascii="宋体" w:hAnsi="宋体" w:cs="Arial"/>
          <w:sz w:val="24"/>
        </w:rPr>
        <w:t>单位地址：</w:t>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 xml:space="preserve">       </w:t>
      </w:r>
      <w:r>
        <w:rPr>
          <w:rFonts w:ascii="宋体" w:hAnsi="宋体" w:cs="Arial"/>
          <w:sz w:val="24"/>
          <w:u w:val="single"/>
        </w:rPr>
        <w:tab/>
      </w:r>
      <w:r>
        <w:rPr>
          <w:rFonts w:ascii="宋体" w:hAnsi="宋体" w:cs="Arial"/>
          <w:sz w:val="24"/>
          <w:u w:val="single"/>
        </w:rPr>
        <w:t xml:space="preserve">      </w:t>
      </w:r>
      <w:r>
        <w:rPr>
          <w:rFonts w:ascii="宋体" w:hAnsi="宋体" w:cs="Arial"/>
          <w:sz w:val="24"/>
          <w:u w:val="single"/>
        </w:rPr>
        <w:tab/>
      </w:r>
      <w:r>
        <w:rPr>
          <w:rFonts w:ascii="宋体" w:hAnsi="宋体" w:cs="Arial"/>
          <w:sz w:val="24"/>
          <w:u w:val="single"/>
        </w:rPr>
        <w:tab/>
      </w:r>
      <w:r>
        <w:rPr>
          <w:rFonts w:ascii="宋体" w:hAnsi="宋体" w:cs="Arial"/>
          <w:sz w:val="24"/>
          <w:u w:val="single"/>
        </w:rPr>
        <w:t xml:space="preserve">  </w:t>
      </w:r>
    </w:p>
    <w:p w14:paraId="63BA7641">
      <w:pPr>
        <w:spacing w:line="360" w:lineRule="auto"/>
        <w:ind w:left="1000"/>
        <w:rPr>
          <w:rFonts w:hint="eastAsia" w:ascii="宋体" w:hAnsi="宋体" w:cs="Arial"/>
          <w:sz w:val="24"/>
          <w:u w:val="single"/>
        </w:rPr>
      </w:pPr>
      <w:r>
        <w:rPr>
          <w:rFonts w:ascii="宋体" w:hAnsi="宋体" w:cs="Arial"/>
          <w:sz w:val="24"/>
        </w:rPr>
        <w:t>法定代表人或其委托代理人</w:t>
      </w:r>
      <w:r>
        <w:rPr>
          <w:rFonts w:hint="eastAsia"/>
          <w:sz w:val="24"/>
        </w:rPr>
        <w:t>（如为联合体，为联合体牵头人）</w:t>
      </w:r>
      <w:r>
        <w:rPr>
          <w:rFonts w:ascii="宋体" w:hAnsi="宋体" w:cs="Arial"/>
          <w:sz w:val="24"/>
        </w:rPr>
        <w:t>：</w:t>
      </w:r>
      <w:r>
        <w:rPr>
          <w:rFonts w:ascii="宋体" w:hAnsi="宋体" w:cs="Arial"/>
          <w:sz w:val="24"/>
          <w:u w:val="single"/>
        </w:rPr>
        <w:t xml:space="preserve">  （签字或盖章）</w:t>
      </w:r>
    </w:p>
    <w:p w14:paraId="0357966D">
      <w:pPr>
        <w:spacing w:line="360" w:lineRule="auto"/>
        <w:ind w:left="1000"/>
        <w:rPr>
          <w:rFonts w:hint="eastAsia" w:ascii="宋体" w:hAnsi="宋体" w:cs="Arial"/>
          <w:sz w:val="24"/>
        </w:rPr>
      </w:pPr>
      <w:r>
        <w:rPr>
          <w:rFonts w:ascii="宋体" w:hAnsi="宋体" w:cs="Arial"/>
          <w:sz w:val="24"/>
        </w:rPr>
        <w:t>邮政编码：</w:t>
      </w:r>
      <w:r>
        <w:rPr>
          <w:rFonts w:ascii="宋体" w:hAnsi="宋体" w:cs="Arial"/>
          <w:sz w:val="24"/>
          <w:u w:val="single"/>
        </w:rPr>
        <w:tab/>
      </w:r>
      <w:r>
        <w:rPr>
          <w:rFonts w:ascii="宋体" w:hAnsi="宋体" w:cs="Arial"/>
          <w:sz w:val="24"/>
          <w:u w:val="single"/>
        </w:rPr>
        <w:tab/>
      </w:r>
      <w:r>
        <w:rPr>
          <w:rFonts w:ascii="宋体" w:hAnsi="宋体" w:cs="Arial"/>
          <w:sz w:val="24"/>
        </w:rPr>
        <w:t>电话：</w:t>
      </w:r>
      <w:r>
        <w:rPr>
          <w:rFonts w:ascii="宋体" w:hAnsi="宋体" w:cs="Arial"/>
          <w:sz w:val="24"/>
          <w:u w:val="single"/>
        </w:rPr>
        <w:tab/>
      </w:r>
      <w:r>
        <w:rPr>
          <w:rFonts w:ascii="宋体" w:hAnsi="宋体" w:cs="Arial"/>
          <w:sz w:val="24"/>
          <w:u w:val="single"/>
        </w:rPr>
        <w:tab/>
      </w:r>
      <w:r>
        <w:rPr>
          <w:rFonts w:ascii="宋体" w:hAnsi="宋体" w:cs="Arial"/>
          <w:sz w:val="24"/>
        </w:rPr>
        <w:t xml:space="preserve"> 传真：</w:t>
      </w:r>
      <w:r>
        <w:rPr>
          <w:rFonts w:ascii="宋体" w:hAnsi="宋体" w:cs="Arial"/>
          <w:sz w:val="24"/>
          <w:u w:val="single"/>
        </w:rPr>
        <w:tab/>
      </w:r>
      <w:r>
        <w:rPr>
          <w:rFonts w:ascii="宋体" w:hAnsi="宋体" w:cs="Arial"/>
          <w:sz w:val="24"/>
          <w:u w:val="single"/>
        </w:rPr>
        <w:tab/>
      </w:r>
    </w:p>
    <w:p w14:paraId="52327BE9">
      <w:pPr>
        <w:spacing w:line="360" w:lineRule="auto"/>
        <w:ind w:left="1000"/>
        <w:rPr>
          <w:rFonts w:hint="eastAsia" w:ascii="宋体" w:hAnsi="宋体" w:cs="Arial"/>
          <w:sz w:val="24"/>
        </w:rPr>
      </w:pPr>
      <w:r>
        <w:rPr>
          <w:rFonts w:ascii="宋体" w:hAnsi="宋体" w:cs="Arial"/>
          <w:sz w:val="24"/>
        </w:rPr>
        <w:t>开户银行名称：</w:t>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p>
    <w:p w14:paraId="75C868D7">
      <w:pPr>
        <w:spacing w:line="360" w:lineRule="auto"/>
        <w:ind w:left="1000"/>
        <w:rPr>
          <w:rFonts w:hint="eastAsia" w:ascii="宋体" w:hAnsi="宋体" w:cs="Arial"/>
          <w:sz w:val="24"/>
        </w:rPr>
      </w:pPr>
      <w:r>
        <w:rPr>
          <w:rFonts w:ascii="宋体" w:hAnsi="宋体" w:cs="Arial"/>
          <w:sz w:val="24"/>
        </w:rPr>
        <w:t>开户银行账号：</w:t>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 xml:space="preserve">  </w:t>
      </w:r>
      <w:r>
        <w:rPr>
          <w:rFonts w:ascii="宋体" w:hAnsi="宋体" w:cs="Arial"/>
          <w:sz w:val="24"/>
          <w:u w:val="single"/>
        </w:rPr>
        <w:tab/>
      </w:r>
      <w:r>
        <w:rPr>
          <w:rFonts w:ascii="宋体" w:hAnsi="宋体" w:cs="Arial"/>
          <w:sz w:val="24"/>
          <w:u w:val="single"/>
        </w:rPr>
        <w:tab/>
      </w:r>
      <w:r>
        <w:rPr>
          <w:rFonts w:ascii="宋体" w:hAnsi="宋体" w:cs="Arial"/>
          <w:sz w:val="24"/>
          <w:u w:val="single"/>
        </w:rPr>
        <w:tab/>
      </w:r>
    </w:p>
    <w:p w14:paraId="246B0016">
      <w:pPr>
        <w:spacing w:line="360" w:lineRule="auto"/>
        <w:ind w:left="1000"/>
        <w:rPr>
          <w:rFonts w:hint="eastAsia" w:ascii="宋体" w:hAnsi="宋体" w:cs="Arial"/>
          <w:sz w:val="24"/>
        </w:rPr>
      </w:pPr>
      <w:r>
        <w:rPr>
          <w:rFonts w:ascii="宋体" w:hAnsi="宋体" w:cs="Arial"/>
          <w:sz w:val="24"/>
        </w:rPr>
        <w:t>开户银行地址：</w:t>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p>
    <w:p w14:paraId="37EF08C3">
      <w:pPr>
        <w:spacing w:line="360" w:lineRule="auto"/>
        <w:ind w:left="1000"/>
        <w:rPr>
          <w:rFonts w:hint="eastAsia" w:ascii="宋体" w:hAnsi="宋体" w:cs="Arial"/>
          <w:sz w:val="24"/>
        </w:rPr>
      </w:pPr>
      <w:r>
        <w:rPr>
          <w:rFonts w:ascii="宋体" w:hAnsi="宋体" w:cs="Arial"/>
          <w:sz w:val="24"/>
        </w:rPr>
        <w:t>开户银行电话：</w:t>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rPr>
        <w:t xml:space="preserve">                                                                </w:t>
      </w:r>
    </w:p>
    <w:p w14:paraId="682FE03A">
      <w:pPr>
        <w:spacing w:line="360" w:lineRule="auto"/>
        <w:ind w:left="5292" w:leftChars="2520"/>
        <w:rPr>
          <w:rFonts w:hint="eastAsia" w:ascii="宋体" w:hAnsi="宋体" w:cs="Arial"/>
          <w:sz w:val="24"/>
        </w:rPr>
      </w:pPr>
    </w:p>
    <w:p w14:paraId="0FBA048A">
      <w:pPr>
        <w:spacing w:line="360" w:lineRule="auto"/>
        <w:ind w:left="5292" w:leftChars="2520"/>
        <w:rPr>
          <w:rFonts w:hint="eastAsia" w:ascii="宋体" w:hAnsi="宋体" w:cs="Arial"/>
          <w:sz w:val="24"/>
        </w:rPr>
      </w:pPr>
      <w:r>
        <w:rPr>
          <w:rFonts w:ascii="宋体" w:hAnsi="宋体" w:cs="Arial"/>
          <w:sz w:val="24"/>
        </w:rPr>
        <w:t>日期：_____年____月____日</w:t>
      </w:r>
    </w:p>
    <w:p w14:paraId="6E4CD216">
      <w:pPr>
        <w:jc w:val="left"/>
        <w:rPr>
          <w:rFonts w:hint="eastAsia" w:ascii="宋体" w:hAnsi="宋体"/>
          <w:sz w:val="24"/>
        </w:rPr>
      </w:pPr>
      <w:r>
        <w:rPr>
          <w:rFonts w:ascii="Arial" w:hAnsi="Arial" w:cs="Arial"/>
          <w:szCs w:val="21"/>
        </w:rPr>
        <w:br w:type="page"/>
      </w:r>
      <w:r>
        <w:rPr>
          <w:rFonts w:hint="eastAsia" w:ascii="宋体" w:hAnsi="宋体"/>
          <w:sz w:val="24"/>
        </w:rPr>
        <w:t>附件4  比选报价相关表格</w:t>
      </w:r>
    </w:p>
    <w:p w14:paraId="1424796D">
      <w:pPr>
        <w:tabs>
          <w:tab w:val="left" w:pos="7560"/>
        </w:tabs>
        <w:spacing w:line="360" w:lineRule="auto"/>
        <w:rPr>
          <w:rFonts w:hint="eastAsia" w:ascii="宋体" w:hAnsi="宋体" w:cs="Arial"/>
          <w:sz w:val="24"/>
        </w:rPr>
      </w:pPr>
      <w:r>
        <w:rPr>
          <w:rFonts w:hint="eastAsia" w:ascii="宋体" w:hAnsi="宋体" w:cs="Arial"/>
          <w:sz w:val="24"/>
        </w:rPr>
        <w:t xml:space="preserve">   </w:t>
      </w:r>
    </w:p>
    <w:p w14:paraId="5652FF92">
      <w:pPr>
        <w:tabs>
          <w:tab w:val="left" w:pos="7560"/>
        </w:tabs>
        <w:spacing w:line="360" w:lineRule="auto"/>
        <w:rPr>
          <w:rFonts w:hint="eastAsia" w:ascii="宋体" w:hAnsi="宋体" w:cs="Arial"/>
          <w:sz w:val="24"/>
        </w:rPr>
      </w:pPr>
      <w:r>
        <w:rPr>
          <w:rFonts w:hint="eastAsia" w:ascii="宋体" w:hAnsi="宋体" w:cs="Arial"/>
          <w:sz w:val="24"/>
        </w:rPr>
        <w:t>注：施工报价按照</w:t>
      </w:r>
      <w:r>
        <w:rPr>
          <w:rFonts w:hint="eastAsia" w:ascii="宋体" w:hAnsi="宋体"/>
          <w:sz w:val="24"/>
        </w:rPr>
        <w:t>《建设工程工程量清单计价规范》（GB50500-2013）</w:t>
      </w:r>
      <w:r>
        <w:rPr>
          <w:rFonts w:hint="eastAsia" w:ascii="宋体" w:hAnsi="宋体" w:cs="Arial"/>
          <w:sz w:val="24"/>
        </w:rPr>
        <w:t>格式填写</w:t>
      </w:r>
    </w:p>
    <w:p w14:paraId="49236DFD">
      <w:pPr>
        <w:rPr>
          <w:rFonts w:hint="eastAsia" w:ascii="宋体" w:hAnsi="宋体"/>
          <w:sz w:val="24"/>
        </w:rPr>
      </w:pPr>
    </w:p>
    <w:p w14:paraId="6F3F569A">
      <w:pPr>
        <w:autoSpaceDE w:val="0"/>
        <w:autoSpaceDN w:val="0"/>
        <w:adjustRightInd w:val="0"/>
        <w:spacing w:line="360" w:lineRule="auto"/>
        <w:rPr>
          <w:sz w:val="24"/>
        </w:rPr>
      </w:pPr>
      <w:r>
        <w:rPr>
          <w:sz w:val="24"/>
        </w:rPr>
        <w:br w:type="page"/>
      </w:r>
      <w:bookmarkStart w:id="70" w:name="_Toc150506354"/>
      <w:bookmarkStart w:id="71" w:name="_Toc150507957"/>
      <w:bookmarkStart w:id="72" w:name="_Toc150503351"/>
      <w:bookmarkStart w:id="73" w:name="_Toc157168370"/>
      <w:bookmarkStart w:id="74" w:name="_Toc157219190"/>
      <w:bookmarkStart w:id="75" w:name="_Toc150503013"/>
      <w:bookmarkStart w:id="76" w:name="_Toc150504319"/>
      <w:bookmarkStart w:id="77" w:name="_Toc157168438"/>
      <w:bookmarkStart w:id="78" w:name="_Toc154305833"/>
      <w:bookmarkStart w:id="79" w:name="_Toc154305504"/>
      <w:r>
        <w:rPr>
          <w:rFonts w:hint="eastAsia"/>
          <w:sz w:val="24"/>
        </w:rPr>
        <w:t xml:space="preserve">附件5  </w:t>
      </w:r>
      <w:bookmarkEnd w:id="70"/>
      <w:bookmarkEnd w:id="71"/>
      <w:bookmarkEnd w:id="72"/>
      <w:bookmarkEnd w:id="73"/>
      <w:bookmarkEnd w:id="74"/>
      <w:bookmarkEnd w:id="75"/>
      <w:bookmarkEnd w:id="76"/>
      <w:bookmarkEnd w:id="77"/>
      <w:bookmarkEnd w:id="78"/>
      <w:bookmarkEnd w:id="79"/>
      <w:r>
        <w:rPr>
          <w:rFonts w:hint="eastAsia"/>
          <w:sz w:val="24"/>
        </w:rPr>
        <w:t>供应商资格证明文件</w:t>
      </w:r>
    </w:p>
    <w:p w14:paraId="6BEA4E06">
      <w:pPr>
        <w:spacing w:line="360" w:lineRule="auto"/>
        <w:rPr>
          <w:rFonts w:hint="eastAsia" w:ascii="宋体" w:hAnsi="宋体"/>
          <w:sz w:val="24"/>
        </w:rPr>
      </w:pPr>
    </w:p>
    <w:p w14:paraId="16C03498">
      <w:pPr>
        <w:spacing w:line="360" w:lineRule="auto"/>
        <w:rPr>
          <w:rFonts w:hint="eastAsia" w:ascii="宋体" w:hAnsi="宋体"/>
          <w:sz w:val="24"/>
        </w:rPr>
      </w:pPr>
    </w:p>
    <w:p w14:paraId="66AE5ACC">
      <w:pPr>
        <w:spacing w:line="360" w:lineRule="auto"/>
        <w:rPr>
          <w:rFonts w:hint="eastAsia" w:ascii="宋体" w:hAnsi="宋体"/>
          <w:sz w:val="24"/>
        </w:rPr>
      </w:pPr>
      <w:r>
        <w:rPr>
          <w:rFonts w:hint="eastAsia" w:ascii="宋体" w:hAnsi="宋体"/>
          <w:sz w:val="24"/>
        </w:rPr>
        <w:t xml:space="preserve">      5-1  承诺书</w:t>
      </w:r>
    </w:p>
    <w:p w14:paraId="49DE2B10">
      <w:pPr>
        <w:spacing w:line="360" w:lineRule="auto"/>
        <w:rPr>
          <w:rFonts w:hint="eastAsia" w:ascii="宋体" w:hAnsi="宋体"/>
          <w:sz w:val="24"/>
        </w:rPr>
      </w:pPr>
      <w:r>
        <w:rPr>
          <w:rFonts w:ascii="宋体" w:hAnsi="宋体"/>
          <w:sz w:val="24"/>
        </w:rPr>
        <w:t xml:space="preserve">      </w:t>
      </w:r>
      <w:r>
        <w:rPr>
          <w:rFonts w:hint="eastAsia" w:ascii="宋体" w:hAnsi="宋体"/>
          <w:sz w:val="24"/>
        </w:rPr>
        <w:t>5-2  企业营业执照</w:t>
      </w:r>
    </w:p>
    <w:p w14:paraId="6B26CE51">
      <w:pPr>
        <w:tabs>
          <w:tab w:val="left" w:pos="2280"/>
        </w:tabs>
        <w:spacing w:line="360" w:lineRule="auto"/>
        <w:ind w:firstLine="720" w:firstLineChars="300"/>
        <w:rPr>
          <w:rFonts w:hint="eastAsia" w:ascii="宋体" w:hAnsi="宋体"/>
          <w:sz w:val="24"/>
        </w:rPr>
      </w:pPr>
      <w:r>
        <w:rPr>
          <w:rFonts w:hint="eastAsia" w:ascii="宋体" w:hAnsi="宋体"/>
          <w:sz w:val="24"/>
        </w:rPr>
        <w:t>5-3 比选文件要求和法律法规要求必须符合的其他资格证明文件</w:t>
      </w:r>
    </w:p>
    <w:p w14:paraId="4AC5DA88">
      <w:pPr>
        <w:tabs>
          <w:tab w:val="left" w:pos="2280"/>
        </w:tabs>
        <w:spacing w:line="360" w:lineRule="auto"/>
        <w:ind w:firstLine="720" w:firstLineChars="300"/>
        <w:rPr>
          <w:rFonts w:hint="eastAsia" w:ascii="宋体" w:hAnsi="宋体"/>
          <w:sz w:val="24"/>
        </w:rPr>
      </w:pPr>
      <w:r>
        <w:rPr>
          <w:rFonts w:hint="eastAsia" w:ascii="宋体" w:hAnsi="宋体"/>
          <w:sz w:val="24"/>
        </w:rPr>
        <w:t>5-4  联合体协议书（本项目不适用）</w:t>
      </w:r>
    </w:p>
    <w:p w14:paraId="235D7CD5">
      <w:pPr>
        <w:spacing w:line="360" w:lineRule="auto"/>
        <w:rPr>
          <w:rFonts w:hint="eastAsia" w:ascii="宋体" w:hAnsi="宋体"/>
          <w:sz w:val="24"/>
        </w:rPr>
      </w:pPr>
    </w:p>
    <w:p w14:paraId="548AC0A8">
      <w:pPr>
        <w:spacing w:line="360" w:lineRule="auto"/>
        <w:rPr>
          <w:rFonts w:hint="eastAsia" w:ascii="宋体" w:hAnsi="宋体"/>
          <w:sz w:val="24"/>
        </w:rPr>
      </w:pPr>
      <w:r>
        <w:rPr>
          <w:rFonts w:ascii="宋体" w:hAnsi="宋体"/>
          <w:b/>
          <w:sz w:val="24"/>
        </w:rPr>
        <w:br w:type="page"/>
      </w:r>
      <w:r>
        <w:rPr>
          <w:rFonts w:hint="eastAsia" w:ascii="宋体" w:hAnsi="宋体"/>
          <w:sz w:val="24"/>
        </w:rPr>
        <w:t xml:space="preserve">附件5-1 </w:t>
      </w:r>
    </w:p>
    <w:p w14:paraId="6A0DDF98">
      <w:pPr>
        <w:spacing w:line="360" w:lineRule="auto"/>
        <w:rPr>
          <w:rFonts w:hint="eastAsia" w:ascii="宋体" w:hAnsi="宋体"/>
          <w:b/>
          <w:sz w:val="24"/>
        </w:rPr>
      </w:pPr>
    </w:p>
    <w:p w14:paraId="3147C002">
      <w:pPr>
        <w:spacing w:before="720" w:after="240" w:line="360" w:lineRule="auto"/>
        <w:jc w:val="center"/>
        <w:rPr>
          <w:rFonts w:hint="eastAsia" w:ascii="宋体" w:hAnsi="宋体"/>
          <w:b/>
          <w:sz w:val="24"/>
        </w:rPr>
      </w:pPr>
      <w:r>
        <w:rPr>
          <w:rFonts w:hint="eastAsia" w:ascii="宋体" w:hAnsi="宋体"/>
          <w:b/>
          <w:sz w:val="24"/>
        </w:rPr>
        <w:t xml:space="preserve">承诺书 </w:t>
      </w:r>
    </w:p>
    <w:p w14:paraId="289DD4E2">
      <w:pPr>
        <w:spacing w:line="360" w:lineRule="auto"/>
        <w:rPr>
          <w:rFonts w:hint="eastAsia" w:ascii="宋体" w:hAnsi="宋体"/>
          <w:sz w:val="24"/>
        </w:rPr>
      </w:pPr>
      <w:r>
        <w:rPr>
          <w:rFonts w:hint="eastAsia" w:ascii="宋体" w:hAnsi="宋体"/>
          <w:sz w:val="24"/>
        </w:rPr>
        <w:t>致：</w:t>
      </w:r>
      <w:r>
        <w:rPr>
          <w:rFonts w:hint="eastAsia" w:ascii="宋体" w:hAnsi="宋体"/>
          <w:sz w:val="24"/>
          <w:u w:val="single"/>
        </w:rPr>
        <w:t xml:space="preserve">     比选人                     </w:t>
      </w:r>
    </w:p>
    <w:p w14:paraId="49FCB8DE">
      <w:pPr>
        <w:spacing w:line="360" w:lineRule="auto"/>
        <w:ind w:firstLine="630"/>
        <w:rPr>
          <w:rFonts w:hint="eastAsia" w:ascii="宋体" w:hAnsi="宋体"/>
          <w:sz w:val="24"/>
        </w:rPr>
      </w:pPr>
      <w:r>
        <w:rPr>
          <w:rFonts w:hint="eastAsia" w:ascii="宋体" w:hAnsi="宋体"/>
          <w:sz w:val="24"/>
        </w:rPr>
        <w:t>为响应你方201[  ]年[  ]月[  ]日的[比选编号]比选邀请，下述签字人自愿参与比选，提交相关文件并声明全部说明是真实的和正确的。下述签字人将就下述文件中存在的虚假或不真实内容对比选代理机构和比选人承担法律责任。</w:t>
      </w:r>
    </w:p>
    <w:p w14:paraId="7F4D0385">
      <w:pPr>
        <w:numPr>
          <w:ilvl w:val="0"/>
          <w:numId w:val="10"/>
        </w:numPr>
        <w:spacing w:line="360" w:lineRule="auto"/>
        <w:rPr>
          <w:rFonts w:hint="eastAsia" w:ascii="宋体" w:hAnsi="宋体"/>
          <w:sz w:val="24"/>
        </w:rPr>
      </w:pPr>
      <w:r>
        <w:rPr>
          <w:rFonts w:hint="eastAsia" w:ascii="宋体" w:hAnsi="宋体"/>
          <w:sz w:val="24"/>
        </w:rPr>
        <w:t>我方企业目前处于生产正常经营状态，没有处于被责令停业，比选资格被取消，财产被接管、冻结，破产状态。</w:t>
      </w:r>
    </w:p>
    <w:p w14:paraId="488D1494">
      <w:pPr>
        <w:numPr>
          <w:ilvl w:val="0"/>
          <w:numId w:val="10"/>
        </w:numPr>
        <w:spacing w:line="360" w:lineRule="auto"/>
        <w:rPr>
          <w:rFonts w:hint="eastAsia" w:ascii="宋体" w:hAnsi="宋体"/>
          <w:sz w:val="24"/>
        </w:rPr>
      </w:pPr>
      <w:r>
        <w:rPr>
          <w:rFonts w:hint="eastAsia" w:ascii="宋体" w:hAnsi="宋体"/>
          <w:sz w:val="24"/>
        </w:rPr>
        <w:t>我方最近三年没有出现违法违规或失信行为，没有骗取中选和严重违约及重大工程质量事故。近3年内无不良行为，不良行为以建设部网站公布为准（含通报、处罚等各种形式）。</w:t>
      </w:r>
    </w:p>
    <w:p w14:paraId="675B56FE">
      <w:pPr>
        <w:spacing w:after="720" w:line="360" w:lineRule="auto"/>
        <w:rPr>
          <w:rFonts w:hint="eastAsia" w:ascii="宋体" w:hAnsi="宋体"/>
          <w:sz w:val="24"/>
        </w:rPr>
      </w:pPr>
    </w:p>
    <w:p w14:paraId="36253753">
      <w:pPr>
        <w:spacing w:after="720" w:line="360" w:lineRule="auto"/>
        <w:rPr>
          <w:rFonts w:hint="eastAsia" w:ascii="宋体" w:hAnsi="宋体"/>
          <w:sz w:val="24"/>
        </w:rPr>
      </w:pPr>
    </w:p>
    <w:p w14:paraId="4CC837F4">
      <w:pPr>
        <w:spacing w:line="360" w:lineRule="auto"/>
        <w:rPr>
          <w:rFonts w:hint="eastAsia" w:ascii="宋体" w:hAnsi="宋体"/>
          <w:sz w:val="24"/>
        </w:rPr>
      </w:pPr>
      <w:r>
        <w:rPr>
          <w:rFonts w:hint="eastAsia" w:ascii="宋体" w:hAnsi="宋体"/>
          <w:sz w:val="24"/>
        </w:rPr>
        <w:t>供应商</w:t>
      </w:r>
      <w:r>
        <w:rPr>
          <w:rFonts w:hint="eastAsia"/>
          <w:sz w:val="24"/>
        </w:rPr>
        <w:t>（如为联合体，为联合体牵头人）</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p>
    <w:p w14:paraId="38176C73">
      <w:pPr>
        <w:spacing w:line="360" w:lineRule="auto"/>
        <w:rPr>
          <w:rFonts w:hint="eastAsia" w:ascii="宋体" w:hAnsi="宋体"/>
          <w:sz w:val="24"/>
        </w:rPr>
      </w:pPr>
      <w:r>
        <w:rPr>
          <w:rFonts w:hint="eastAsia" w:ascii="宋体" w:hAnsi="宋体"/>
          <w:sz w:val="24"/>
        </w:rPr>
        <w:t xml:space="preserve">授权签署本承诺书                     </w:t>
      </w:r>
    </w:p>
    <w:p w14:paraId="75A84553">
      <w:pPr>
        <w:spacing w:line="360" w:lineRule="auto"/>
        <w:rPr>
          <w:rFonts w:hint="eastAsia" w:ascii="宋体" w:hAnsi="宋体"/>
          <w:sz w:val="24"/>
        </w:rPr>
      </w:pPr>
      <w:r>
        <w:rPr>
          <w:rFonts w:hint="eastAsia" w:ascii="宋体" w:hAnsi="宋体"/>
          <w:sz w:val="24"/>
        </w:rPr>
        <w:t>名称（盖章）</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 xml:space="preserve">   签字人姓名、职务（印刷字体）           </w:t>
      </w:r>
    </w:p>
    <w:p w14:paraId="53788147">
      <w:pPr>
        <w:spacing w:line="360" w:lineRule="auto"/>
        <w:rPr>
          <w:rFonts w:hint="eastAsia" w:ascii="宋体" w:hAnsi="宋体"/>
          <w:sz w:val="24"/>
        </w:rPr>
      </w:pPr>
      <w:r>
        <w:rPr>
          <w:rFonts w:hint="eastAsia" w:ascii="宋体" w:hAnsi="宋体"/>
          <w:sz w:val="24"/>
        </w:rPr>
        <w:t>地址</w:t>
      </w:r>
      <w:r>
        <w:rPr>
          <w:rFonts w:ascii="宋体" w:hAnsi="宋体"/>
          <w:sz w:val="24"/>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 xml:space="preserve">   </w:t>
      </w:r>
      <w:r>
        <w:rPr>
          <w:rFonts w:ascii="宋体" w:hAnsi="宋体"/>
          <w:sz w:val="24"/>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p>
    <w:p w14:paraId="51047202">
      <w:pPr>
        <w:spacing w:line="360" w:lineRule="auto"/>
        <w:rPr>
          <w:rFonts w:hint="eastAsia" w:ascii="宋体" w:hAnsi="宋体"/>
          <w:sz w:val="24"/>
        </w:rPr>
      </w:pPr>
      <w:r>
        <w:rPr>
          <w:rFonts w:hint="eastAsia" w:ascii="宋体" w:hAnsi="宋体"/>
          <w:sz w:val="24"/>
        </w:rPr>
        <w:t>传真</w:t>
      </w:r>
      <w:r>
        <w:rPr>
          <w:rFonts w:ascii="宋体" w:hAnsi="宋体"/>
          <w:sz w:val="24"/>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 xml:space="preserve">   签字</w:t>
      </w:r>
      <w:r>
        <w:rPr>
          <w:rFonts w:ascii="宋体" w:hAnsi="宋体"/>
          <w:sz w:val="24"/>
        </w:rPr>
        <w:t xml:space="preserve"> </w:t>
      </w:r>
      <w:r>
        <w:rPr>
          <w:rFonts w:ascii="宋体" w:hAnsi="宋体"/>
          <w:sz w:val="24"/>
          <w:u w:val="single"/>
        </w:rPr>
        <w:t xml:space="preserve">                       </w:t>
      </w:r>
    </w:p>
    <w:p w14:paraId="3296A22D">
      <w:pPr>
        <w:spacing w:line="360" w:lineRule="auto"/>
        <w:rPr>
          <w:rFonts w:hint="eastAsia" w:ascii="宋体" w:hAnsi="宋体"/>
          <w:sz w:val="24"/>
        </w:rPr>
      </w:pPr>
      <w:r>
        <w:rPr>
          <w:rFonts w:hint="eastAsia" w:ascii="宋体" w:hAnsi="宋体"/>
          <w:sz w:val="24"/>
        </w:rPr>
        <w:t>邮编</w:t>
      </w:r>
      <w:r>
        <w:rPr>
          <w:rFonts w:ascii="宋体" w:hAnsi="宋体"/>
          <w:sz w:val="24"/>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 xml:space="preserve">   电话</w:t>
      </w:r>
      <w:r>
        <w:rPr>
          <w:rFonts w:ascii="宋体" w:hAnsi="宋体"/>
          <w:sz w:val="24"/>
        </w:rPr>
        <w:t xml:space="preserve"> </w:t>
      </w:r>
      <w:r>
        <w:rPr>
          <w:rFonts w:ascii="宋体" w:hAnsi="宋体"/>
          <w:sz w:val="24"/>
          <w:u w:val="single"/>
        </w:rPr>
        <w:t xml:space="preserve">                       </w:t>
      </w:r>
    </w:p>
    <w:p w14:paraId="57D85DF4">
      <w:pPr>
        <w:spacing w:line="360" w:lineRule="auto"/>
        <w:rPr>
          <w:rFonts w:hint="eastAsia" w:ascii="宋体" w:hAnsi="宋体"/>
          <w:b/>
          <w:sz w:val="24"/>
        </w:rPr>
      </w:pPr>
    </w:p>
    <w:p w14:paraId="22995008">
      <w:pPr>
        <w:spacing w:line="360" w:lineRule="auto"/>
        <w:rPr>
          <w:rFonts w:hint="eastAsia" w:ascii="宋体" w:hAnsi="宋体"/>
          <w:b/>
          <w:sz w:val="24"/>
        </w:rPr>
      </w:pPr>
    </w:p>
    <w:p w14:paraId="6E9FF614">
      <w:pPr>
        <w:spacing w:line="360" w:lineRule="auto"/>
        <w:rPr>
          <w:rFonts w:hint="eastAsia" w:ascii="宋体" w:hAnsi="宋体"/>
          <w:b/>
          <w:sz w:val="24"/>
        </w:rPr>
      </w:pPr>
    </w:p>
    <w:p w14:paraId="09B05FCB">
      <w:pPr>
        <w:spacing w:line="360" w:lineRule="auto"/>
        <w:rPr>
          <w:rFonts w:hint="eastAsia" w:ascii="宋体" w:hAnsi="宋体"/>
          <w:sz w:val="24"/>
        </w:rPr>
      </w:pPr>
      <w:r>
        <w:rPr>
          <w:rFonts w:ascii="宋体" w:hAnsi="宋体"/>
          <w:b/>
          <w:sz w:val="24"/>
        </w:rPr>
        <w:br w:type="page"/>
      </w:r>
      <w:r>
        <w:rPr>
          <w:rFonts w:hint="eastAsia" w:ascii="宋体" w:hAnsi="宋体"/>
          <w:sz w:val="24"/>
        </w:rPr>
        <w:t>附件5-2 企业营业执照副本</w:t>
      </w:r>
    </w:p>
    <w:p w14:paraId="4E57B268">
      <w:pPr>
        <w:pStyle w:val="7"/>
        <w:tabs>
          <w:tab w:val="left" w:pos="5580"/>
        </w:tabs>
        <w:spacing w:line="480" w:lineRule="auto"/>
        <w:rPr>
          <w:rFonts w:hint="eastAsia" w:hAnsi="宋体"/>
          <w:sz w:val="24"/>
        </w:rPr>
      </w:pPr>
    </w:p>
    <w:p w14:paraId="15641A73">
      <w:pPr>
        <w:pStyle w:val="7"/>
        <w:tabs>
          <w:tab w:val="left" w:pos="5580"/>
        </w:tabs>
        <w:spacing w:line="480" w:lineRule="auto"/>
        <w:rPr>
          <w:rFonts w:hint="eastAsia" w:hAnsi="宋体"/>
          <w:sz w:val="24"/>
        </w:rPr>
      </w:pPr>
      <w:r>
        <w:rPr>
          <w:rFonts w:hint="eastAsia" w:hAnsi="宋体"/>
          <w:sz w:val="24"/>
        </w:rPr>
        <w:t>说明:</w:t>
      </w:r>
    </w:p>
    <w:p w14:paraId="3C575903">
      <w:pPr>
        <w:pStyle w:val="7"/>
        <w:tabs>
          <w:tab w:val="left" w:pos="5580"/>
        </w:tabs>
        <w:spacing w:line="480" w:lineRule="auto"/>
        <w:rPr>
          <w:rFonts w:hint="eastAsia" w:hAnsi="宋体"/>
          <w:sz w:val="24"/>
        </w:rPr>
      </w:pPr>
      <w:r>
        <w:rPr>
          <w:rFonts w:hint="eastAsia" w:hAnsi="宋体"/>
          <w:sz w:val="24"/>
        </w:rPr>
        <w:t>1．供应商必须是合法注册的具有独立法人资格的企业，具有有效的营业执照。</w:t>
      </w:r>
    </w:p>
    <w:p w14:paraId="7DFE9A82">
      <w:pPr>
        <w:pStyle w:val="7"/>
        <w:tabs>
          <w:tab w:val="left" w:pos="5580"/>
        </w:tabs>
        <w:spacing w:line="480" w:lineRule="auto"/>
        <w:rPr>
          <w:rFonts w:hint="eastAsia" w:hAnsi="宋体"/>
          <w:sz w:val="24"/>
        </w:rPr>
      </w:pPr>
      <w:r>
        <w:rPr>
          <w:rFonts w:hint="eastAsia" w:hAnsi="宋体"/>
          <w:sz w:val="24"/>
        </w:rPr>
        <w:t>2．供应商必须提供营业执照副本加盖公章复印件予以证明。</w:t>
      </w:r>
    </w:p>
    <w:p w14:paraId="2B7A65F0">
      <w:pPr>
        <w:pStyle w:val="7"/>
        <w:tabs>
          <w:tab w:val="left" w:pos="5580"/>
        </w:tabs>
        <w:spacing w:line="480" w:lineRule="auto"/>
        <w:ind w:left="353" w:hanging="352" w:hangingChars="147"/>
        <w:rPr>
          <w:rFonts w:hint="eastAsia" w:hAnsi="宋体"/>
          <w:sz w:val="24"/>
        </w:rPr>
      </w:pPr>
      <w:r>
        <w:rPr>
          <w:rFonts w:hint="eastAsia" w:hAnsi="宋体"/>
          <w:sz w:val="24"/>
        </w:rPr>
        <w:t>3．营业执照必须经过工商管理部门年审，国家、地方工商管理部门或其他相关管理部门对年审有特别规定的，必须提供相关政策文件复印件和供应商满足政策文件规定的证明文件。</w:t>
      </w:r>
    </w:p>
    <w:p w14:paraId="11A573A5">
      <w:pPr>
        <w:pStyle w:val="7"/>
        <w:tabs>
          <w:tab w:val="left" w:pos="5580"/>
        </w:tabs>
        <w:spacing w:line="480" w:lineRule="auto"/>
        <w:ind w:left="353" w:hanging="352" w:hangingChars="147"/>
        <w:rPr>
          <w:rFonts w:hint="eastAsia" w:hAnsi="宋体"/>
          <w:sz w:val="24"/>
        </w:rPr>
      </w:pPr>
      <w:r>
        <w:rPr>
          <w:rFonts w:hint="eastAsia" w:hAnsi="宋体"/>
          <w:sz w:val="24"/>
        </w:rPr>
        <w:t>4.如为联合体，需联合体双方提供。</w:t>
      </w:r>
    </w:p>
    <w:p w14:paraId="1352310C">
      <w:pPr>
        <w:spacing w:line="360" w:lineRule="auto"/>
        <w:rPr>
          <w:rFonts w:hint="eastAsia" w:ascii="宋体" w:hAnsi="宋体"/>
          <w:sz w:val="24"/>
        </w:rPr>
      </w:pPr>
    </w:p>
    <w:p w14:paraId="5330645D">
      <w:pPr>
        <w:pStyle w:val="7"/>
        <w:tabs>
          <w:tab w:val="left" w:pos="5580"/>
        </w:tabs>
        <w:spacing w:line="480" w:lineRule="auto"/>
        <w:rPr>
          <w:rFonts w:hint="eastAsia" w:hAnsi="宋体"/>
          <w:sz w:val="24"/>
        </w:rPr>
      </w:pPr>
      <w:r>
        <w:rPr>
          <w:rFonts w:hAnsi="宋体"/>
          <w:sz w:val="24"/>
        </w:rPr>
        <w:br w:type="page"/>
      </w:r>
      <w:r>
        <w:rPr>
          <w:rFonts w:hint="eastAsia" w:hAnsi="宋体"/>
          <w:sz w:val="24"/>
        </w:rPr>
        <w:t xml:space="preserve">附件5-3  比选文件要求和法律法规要求必须符合的其他资格证明文件 </w:t>
      </w:r>
    </w:p>
    <w:p w14:paraId="028716CF">
      <w:pPr>
        <w:tabs>
          <w:tab w:val="left" w:pos="2280"/>
        </w:tabs>
        <w:spacing w:line="360" w:lineRule="auto"/>
        <w:rPr>
          <w:rFonts w:hint="eastAsia" w:ascii="宋体" w:hAnsi="宋体"/>
          <w:sz w:val="24"/>
        </w:rPr>
      </w:pPr>
    </w:p>
    <w:p w14:paraId="1382C092">
      <w:pPr>
        <w:spacing w:line="480" w:lineRule="auto"/>
        <w:ind w:left="2098" w:hanging="2097" w:hangingChars="874"/>
        <w:jc w:val="left"/>
        <w:rPr>
          <w:rFonts w:hint="eastAsia" w:ascii="宋体" w:hAnsi="宋体"/>
          <w:sz w:val="24"/>
        </w:rPr>
      </w:pPr>
      <w:r>
        <w:rPr>
          <w:rFonts w:hint="eastAsia" w:ascii="宋体" w:hAnsi="宋体"/>
          <w:sz w:val="24"/>
        </w:rPr>
        <w:t>说明：</w:t>
      </w:r>
    </w:p>
    <w:p w14:paraId="1A224B74">
      <w:pPr>
        <w:spacing w:line="480" w:lineRule="auto"/>
        <w:ind w:left="314" w:hanging="314" w:hangingChars="131"/>
        <w:rPr>
          <w:rFonts w:hint="eastAsia" w:ascii="宋体" w:hAnsi="宋体"/>
          <w:sz w:val="24"/>
        </w:rPr>
      </w:pPr>
      <w:r>
        <w:rPr>
          <w:rFonts w:hint="eastAsia" w:ascii="宋体" w:hAnsi="宋体"/>
          <w:sz w:val="24"/>
        </w:rPr>
        <w:t>1. 供应商应提供上述附件中未列明而在比选文件中要求的资格证明文件加盖公章的复印件予以证明。</w:t>
      </w:r>
    </w:p>
    <w:p w14:paraId="30B56447">
      <w:pPr>
        <w:spacing w:line="480" w:lineRule="auto"/>
        <w:ind w:left="314" w:hanging="314" w:hangingChars="131"/>
        <w:rPr>
          <w:rFonts w:hint="eastAsia" w:ascii="宋体" w:hAnsi="宋体"/>
          <w:sz w:val="24"/>
          <w:highlight w:val="yellow"/>
        </w:rPr>
      </w:pPr>
      <w:r>
        <w:rPr>
          <w:rFonts w:hint="eastAsia" w:ascii="宋体" w:hAnsi="宋体"/>
          <w:sz w:val="24"/>
          <w:highlight w:val="yellow"/>
        </w:rPr>
        <w:t>2. 国家有关部门对供应商有强制性规定或要求的，则供应商的比选产品必须符合相应规定或要求，并提供相关证明材料。如：生产许可证、销售许可证等。</w:t>
      </w:r>
    </w:p>
    <w:p w14:paraId="39D4C80B">
      <w:pPr>
        <w:spacing w:line="480" w:lineRule="auto"/>
        <w:ind w:left="314" w:hanging="314" w:hangingChars="131"/>
        <w:rPr>
          <w:rFonts w:hint="eastAsia" w:ascii="宋体" w:hAnsi="宋体"/>
          <w:sz w:val="24"/>
          <w:highlight w:val="yellow"/>
        </w:rPr>
      </w:pPr>
      <w:r>
        <w:rPr>
          <w:rFonts w:hint="eastAsia" w:ascii="宋体" w:hAnsi="宋体"/>
          <w:sz w:val="24"/>
          <w:highlight w:val="yellow"/>
        </w:rPr>
        <w:t>3. 国家有关部门对供应商的比选产品有强制性规定或要求的，则供应商的比选产品必须符合相应规定或要求，并提供相关证明材料。如：安全质量许可证、3C认证，国家发展和改革委员会、财政部发布的“节能产品政府采购清单”中规定强制采购的节能产品等。</w:t>
      </w:r>
    </w:p>
    <w:p w14:paraId="330B1614">
      <w:pPr>
        <w:spacing w:line="480" w:lineRule="auto"/>
        <w:ind w:left="314" w:hanging="314" w:hangingChars="131"/>
        <w:rPr>
          <w:rFonts w:hint="eastAsia" w:hAnsi="宋体"/>
          <w:sz w:val="24"/>
        </w:rPr>
      </w:pPr>
      <w:r>
        <w:rPr>
          <w:rFonts w:hint="eastAsia" w:ascii="宋体" w:hAnsi="宋体"/>
          <w:sz w:val="24"/>
        </w:rPr>
        <w:t xml:space="preserve">4. </w:t>
      </w:r>
      <w:r>
        <w:rPr>
          <w:rFonts w:hint="eastAsia" w:hAnsi="宋体"/>
          <w:sz w:val="24"/>
        </w:rPr>
        <w:t>如“第六章 比选须知资料表：适用于本供应商须知的额外增加的变动：”有补充规定，供应商必须提供相关文件。</w:t>
      </w:r>
    </w:p>
    <w:p w14:paraId="4B5ACD10">
      <w:pPr>
        <w:spacing w:line="480" w:lineRule="auto"/>
        <w:rPr>
          <w:rFonts w:hint="eastAsia" w:hAnsi="宋体"/>
          <w:sz w:val="28"/>
          <w:szCs w:val="28"/>
        </w:rPr>
      </w:pPr>
    </w:p>
    <w:p w14:paraId="7579C9CF">
      <w:pPr>
        <w:rPr>
          <w:sz w:val="24"/>
        </w:rPr>
      </w:pPr>
      <w:r>
        <w:rPr>
          <w:sz w:val="24"/>
        </w:rPr>
        <w:br w:type="page"/>
      </w:r>
      <w:r>
        <w:rPr>
          <w:rFonts w:hint="eastAsia"/>
          <w:sz w:val="24"/>
        </w:rPr>
        <w:t>附件6</w:t>
      </w:r>
      <w:r>
        <w:rPr>
          <w:sz w:val="24"/>
        </w:rPr>
        <w:t xml:space="preserve">  </w:t>
      </w:r>
      <w:r>
        <w:rPr>
          <w:rFonts w:hint="eastAsia"/>
          <w:sz w:val="24"/>
        </w:rPr>
        <w:t>供应商基本情况表</w:t>
      </w:r>
    </w:p>
    <w:p w14:paraId="5C3FF2B9">
      <w:pPr>
        <w:jc w:val="center"/>
        <w:rPr>
          <w:rFonts w:ascii="Arial" w:hAnsi="Arial" w:cs="Arial"/>
          <w:b/>
          <w:bCs/>
          <w:sz w:val="24"/>
        </w:rPr>
      </w:pPr>
      <w:r>
        <w:rPr>
          <w:rFonts w:ascii="Arial" w:hAnsi="Arial" w:cs="Arial"/>
          <w:b/>
          <w:bCs/>
          <w:sz w:val="24"/>
        </w:rPr>
        <w:t>1、公司情况表</w:t>
      </w:r>
    </w:p>
    <w:p w14:paraId="1C4F8C09">
      <w:pPr>
        <w:ind w:left="555"/>
        <w:rPr>
          <w:rFonts w:ascii="Arial" w:hAnsi="Arial" w:cs="Arial"/>
          <w:b/>
          <w:bCs/>
          <w:sz w:val="24"/>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7"/>
        <w:gridCol w:w="1182"/>
        <w:gridCol w:w="172"/>
        <w:gridCol w:w="1020"/>
        <w:gridCol w:w="503"/>
        <w:gridCol w:w="503"/>
        <w:gridCol w:w="1683"/>
        <w:gridCol w:w="2484"/>
      </w:tblGrid>
      <w:tr w14:paraId="6E865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34" w:type="dxa"/>
            <w:gridSpan w:val="8"/>
            <w:tcBorders>
              <w:top w:val="single" w:color="auto" w:sz="12" w:space="0"/>
              <w:left w:val="single" w:color="auto" w:sz="12" w:space="0"/>
              <w:bottom w:val="single" w:color="auto" w:sz="4" w:space="0"/>
              <w:right w:val="single" w:color="auto" w:sz="12" w:space="0"/>
            </w:tcBorders>
          </w:tcPr>
          <w:p w14:paraId="32BBED2B">
            <w:pPr>
              <w:jc w:val="center"/>
              <w:rPr>
                <w:rFonts w:ascii="Arial" w:hAnsi="Arial" w:cs="Arial"/>
                <w:bCs/>
                <w:sz w:val="24"/>
              </w:rPr>
            </w:pPr>
            <w:r>
              <w:rPr>
                <w:rFonts w:ascii="Arial" w:hAnsi="Arial" w:cs="Arial"/>
                <w:bCs/>
                <w:sz w:val="24"/>
              </w:rPr>
              <w:t>1、公司简况</w:t>
            </w:r>
          </w:p>
        </w:tc>
      </w:tr>
      <w:tr w14:paraId="0CD3C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87" w:type="dxa"/>
            <w:tcBorders>
              <w:top w:val="single" w:color="auto" w:sz="4" w:space="0"/>
              <w:left w:val="single" w:color="auto" w:sz="12" w:space="0"/>
              <w:bottom w:val="single" w:color="auto" w:sz="4" w:space="0"/>
              <w:right w:val="single" w:color="auto" w:sz="4" w:space="0"/>
            </w:tcBorders>
          </w:tcPr>
          <w:p w14:paraId="31EEB564">
            <w:pPr>
              <w:jc w:val="center"/>
              <w:rPr>
                <w:rFonts w:ascii="Arial" w:hAnsi="Arial" w:cs="Arial"/>
                <w:sz w:val="24"/>
              </w:rPr>
            </w:pPr>
            <w:r>
              <w:rPr>
                <w:rFonts w:ascii="Arial" w:hAnsi="Arial" w:cs="Arial"/>
                <w:sz w:val="24"/>
              </w:rPr>
              <w:t>公司名称</w:t>
            </w:r>
          </w:p>
        </w:tc>
        <w:tc>
          <w:tcPr>
            <w:tcW w:w="7547" w:type="dxa"/>
            <w:gridSpan w:val="7"/>
            <w:tcBorders>
              <w:top w:val="single" w:color="auto" w:sz="4" w:space="0"/>
              <w:left w:val="single" w:color="auto" w:sz="4" w:space="0"/>
              <w:bottom w:val="single" w:color="auto" w:sz="4" w:space="0"/>
              <w:right w:val="single" w:color="auto" w:sz="12" w:space="0"/>
            </w:tcBorders>
          </w:tcPr>
          <w:p w14:paraId="2DB17B4C">
            <w:pPr>
              <w:jc w:val="center"/>
              <w:rPr>
                <w:rFonts w:ascii="Arial" w:hAnsi="Arial" w:cs="Arial"/>
                <w:sz w:val="24"/>
              </w:rPr>
            </w:pPr>
          </w:p>
        </w:tc>
      </w:tr>
      <w:tr w14:paraId="434A1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87" w:type="dxa"/>
            <w:tcBorders>
              <w:top w:val="single" w:color="auto" w:sz="4" w:space="0"/>
              <w:left w:val="single" w:color="auto" w:sz="12" w:space="0"/>
              <w:bottom w:val="single" w:color="auto" w:sz="4" w:space="0"/>
              <w:right w:val="single" w:color="auto" w:sz="4" w:space="0"/>
            </w:tcBorders>
          </w:tcPr>
          <w:p w14:paraId="34A21D4F">
            <w:pPr>
              <w:jc w:val="center"/>
              <w:rPr>
                <w:rFonts w:ascii="Arial" w:hAnsi="Arial" w:cs="Arial"/>
                <w:sz w:val="24"/>
              </w:rPr>
            </w:pPr>
            <w:r>
              <w:rPr>
                <w:rFonts w:ascii="Arial" w:hAnsi="Arial" w:cs="Arial"/>
                <w:sz w:val="24"/>
              </w:rPr>
              <w:t>主要业务</w:t>
            </w:r>
          </w:p>
        </w:tc>
        <w:tc>
          <w:tcPr>
            <w:tcW w:w="7547" w:type="dxa"/>
            <w:gridSpan w:val="7"/>
            <w:tcBorders>
              <w:top w:val="single" w:color="auto" w:sz="4" w:space="0"/>
              <w:left w:val="single" w:color="auto" w:sz="4" w:space="0"/>
              <w:bottom w:val="single" w:color="auto" w:sz="4" w:space="0"/>
              <w:right w:val="single" w:color="auto" w:sz="12" w:space="0"/>
            </w:tcBorders>
          </w:tcPr>
          <w:p w14:paraId="4A4B3C03">
            <w:pPr>
              <w:jc w:val="center"/>
              <w:rPr>
                <w:rFonts w:ascii="Arial" w:hAnsi="Arial" w:cs="Arial"/>
                <w:sz w:val="24"/>
              </w:rPr>
            </w:pPr>
          </w:p>
        </w:tc>
      </w:tr>
      <w:tr w14:paraId="7ADA0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7" w:type="dxa"/>
            <w:tcBorders>
              <w:top w:val="single" w:color="auto" w:sz="4" w:space="0"/>
              <w:left w:val="single" w:color="auto" w:sz="12" w:space="0"/>
              <w:bottom w:val="single" w:color="auto" w:sz="4" w:space="0"/>
              <w:right w:val="single" w:color="auto" w:sz="4" w:space="0"/>
            </w:tcBorders>
          </w:tcPr>
          <w:p w14:paraId="0B69429F">
            <w:pPr>
              <w:jc w:val="center"/>
              <w:rPr>
                <w:rFonts w:ascii="Arial" w:hAnsi="Arial" w:cs="Arial"/>
                <w:sz w:val="24"/>
              </w:rPr>
            </w:pPr>
            <w:r>
              <w:rPr>
                <w:rFonts w:ascii="Arial" w:hAnsi="Arial" w:cs="Arial"/>
                <w:sz w:val="24"/>
              </w:rPr>
              <w:t>成立日期</w:t>
            </w:r>
          </w:p>
        </w:tc>
        <w:tc>
          <w:tcPr>
            <w:tcW w:w="1182" w:type="dxa"/>
            <w:tcBorders>
              <w:top w:val="single" w:color="auto" w:sz="4" w:space="0"/>
              <w:left w:val="single" w:color="auto" w:sz="4" w:space="0"/>
              <w:bottom w:val="single" w:color="auto" w:sz="4" w:space="0"/>
              <w:right w:val="single" w:color="auto" w:sz="4" w:space="0"/>
            </w:tcBorders>
          </w:tcPr>
          <w:p w14:paraId="602D81FC">
            <w:pPr>
              <w:jc w:val="center"/>
              <w:rPr>
                <w:rFonts w:ascii="Arial" w:hAnsi="Arial" w:cs="Arial"/>
                <w:sz w:val="24"/>
              </w:rPr>
            </w:pPr>
          </w:p>
        </w:tc>
        <w:tc>
          <w:tcPr>
            <w:tcW w:w="1192" w:type="dxa"/>
            <w:gridSpan w:val="2"/>
            <w:tcBorders>
              <w:top w:val="single" w:color="auto" w:sz="4" w:space="0"/>
              <w:left w:val="single" w:color="auto" w:sz="4" w:space="0"/>
              <w:bottom w:val="single" w:color="auto" w:sz="4" w:space="0"/>
              <w:right w:val="single" w:color="auto" w:sz="4" w:space="0"/>
            </w:tcBorders>
          </w:tcPr>
          <w:p w14:paraId="4CE0918A">
            <w:pPr>
              <w:jc w:val="center"/>
              <w:rPr>
                <w:rFonts w:ascii="Arial" w:hAnsi="Arial" w:cs="Arial"/>
                <w:sz w:val="24"/>
              </w:rPr>
            </w:pPr>
            <w:r>
              <w:rPr>
                <w:rFonts w:ascii="Arial" w:hAnsi="Arial" w:cs="Arial"/>
                <w:sz w:val="24"/>
              </w:rPr>
              <w:t>资质等级</w:t>
            </w:r>
          </w:p>
        </w:tc>
        <w:tc>
          <w:tcPr>
            <w:tcW w:w="1006" w:type="dxa"/>
            <w:gridSpan w:val="2"/>
            <w:tcBorders>
              <w:top w:val="single" w:color="auto" w:sz="4" w:space="0"/>
              <w:left w:val="single" w:color="auto" w:sz="4" w:space="0"/>
              <w:bottom w:val="single" w:color="auto" w:sz="4" w:space="0"/>
              <w:right w:val="single" w:color="auto" w:sz="4" w:space="0"/>
            </w:tcBorders>
          </w:tcPr>
          <w:p w14:paraId="5E3C31AC">
            <w:pPr>
              <w:jc w:val="center"/>
              <w:rPr>
                <w:rFonts w:ascii="Arial" w:hAnsi="Arial" w:cs="Arial"/>
                <w:sz w:val="24"/>
              </w:rPr>
            </w:pPr>
          </w:p>
        </w:tc>
        <w:tc>
          <w:tcPr>
            <w:tcW w:w="1683" w:type="dxa"/>
            <w:tcBorders>
              <w:top w:val="single" w:color="auto" w:sz="4" w:space="0"/>
              <w:left w:val="single" w:color="auto" w:sz="4" w:space="0"/>
              <w:bottom w:val="single" w:color="auto" w:sz="4" w:space="0"/>
              <w:right w:val="single" w:color="auto" w:sz="4" w:space="0"/>
            </w:tcBorders>
          </w:tcPr>
          <w:p w14:paraId="464A8BD2">
            <w:pPr>
              <w:jc w:val="center"/>
              <w:rPr>
                <w:rFonts w:ascii="Arial" w:hAnsi="Arial" w:cs="Arial"/>
                <w:sz w:val="24"/>
              </w:rPr>
            </w:pPr>
            <w:r>
              <w:rPr>
                <w:rFonts w:ascii="Arial" w:hAnsi="Arial" w:cs="Arial"/>
                <w:sz w:val="24"/>
              </w:rPr>
              <w:t>营业执照号码</w:t>
            </w:r>
          </w:p>
        </w:tc>
        <w:tc>
          <w:tcPr>
            <w:tcW w:w="2484" w:type="dxa"/>
            <w:tcBorders>
              <w:top w:val="single" w:color="auto" w:sz="4" w:space="0"/>
              <w:left w:val="single" w:color="auto" w:sz="4" w:space="0"/>
              <w:bottom w:val="single" w:color="auto" w:sz="4" w:space="0"/>
              <w:right w:val="single" w:color="auto" w:sz="12" w:space="0"/>
            </w:tcBorders>
          </w:tcPr>
          <w:p w14:paraId="34E2C631">
            <w:pPr>
              <w:jc w:val="center"/>
              <w:rPr>
                <w:rFonts w:ascii="Arial" w:hAnsi="Arial" w:cs="Arial"/>
                <w:sz w:val="24"/>
              </w:rPr>
            </w:pPr>
          </w:p>
        </w:tc>
      </w:tr>
      <w:tr w14:paraId="637FF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87" w:type="dxa"/>
            <w:tcBorders>
              <w:top w:val="single" w:color="auto" w:sz="4" w:space="0"/>
              <w:left w:val="single" w:color="auto" w:sz="12" w:space="0"/>
              <w:bottom w:val="single" w:color="auto" w:sz="4" w:space="0"/>
              <w:right w:val="single" w:color="auto" w:sz="4" w:space="0"/>
            </w:tcBorders>
          </w:tcPr>
          <w:p w14:paraId="18C6B8C0">
            <w:pPr>
              <w:jc w:val="center"/>
              <w:rPr>
                <w:rFonts w:ascii="Arial" w:hAnsi="Arial" w:cs="Arial"/>
                <w:sz w:val="24"/>
              </w:rPr>
            </w:pPr>
            <w:r>
              <w:rPr>
                <w:rFonts w:ascii="Arial" w:hAnsi="Arial" w:cs="Arial"/>
                <w:sz w:val="24"/>
              </w:rPr>
              <w:t>地   址</w:t>
            </w:r>
          </w:p>
        </w:tc>
        <w:tc>
          <w:tcPr>
            <w:tcW w:w="3380" w:type="dxa"/>
            <w:gridSpan w:val="5"/>
            <w:tcBorders>
              <w:top w:val="single" w:color="auto" w:sz="4" w:space="0"/>
              <w:left w:val="single" w:color="auto" w:sz="4" w:space="0"/>
              <w:bottom w:val="single" w:color="auto" w:sz="4" w:space="0"/>
              <w:right w:val="single" w:color="auto" w:sz="4" w:space="0"/>
            </w:tcBorders>
          </w:tcPr>
          <w:p w14:paraId="1AAA5BB8">
            <w:pPr>
              <w:jc w:val="center"/>
              <w:rPr>
                <w:rFonts w:ascii="Arial" w:hAnsi="Arial" w:cs="Arial"/>
                <w:sz w:val="24"/>
              </w:rPr>
            </w:pPr>
          </w:p>
        </w:tc>
        <w:tc>
          <w:tcPr>
            <w:tcW w:w="1683" w:type="dxa"/>
            <w:tcBorders>
              <w:top w:val="single" w:color="auto" w:sz="4" w:space="0"/>
              <w:left w:val="single" w:color="auto" w:sz="4" w:space="0"/>
              <w:bottom w:val="single" w:color="auto" w:sz="4" w:space="0"/>
              <w:right w:val="single" w:color="auto" w:sz="4" w:space="0"/>
            </w:tcBorders>
          </w:tcPr>
          <w:p w14:paraId="148D5DA4">
            <w:pPr>
              <w:jc w:val="center"/>
              <w:rPr>
                <w:rFonts w:ascii="Arial" w:hAnsi="Arial" w:cs="Arial"/>
                <w:sz w:val="24"/>
              </w:rPr>
            </w:pPr>
            <w:r>
              <w:rPr>
                <w:rFonts w:ascii="Arial" w:hAnsi="Arial" w:cs="Arial"/>
                <w:sz w:val="24"/>
              </w:rPr>
              <w:t>邮政编码</w:t>
            </w:r>
          </w:p>
        </w:tc>
        <w:tc>
          <w:tcPr>
            <w:tcW w:w="2484" w:type="dxa"/>
            <w:tcBorders>
              <w:top w:val="single" w:color="auto" w:sz="4" w:space="0"/>
              <w:left w:val="single" w:color="auto" w:sz="4" w:space="0"/>
              <w:bottom w:val="single" w:color="auto" w:sz="4" w:space="0"/>
              <w:right w:val="single" w:color="auto" w:sz="12" w:space="0"/>
            </w:tcBorders>
          </w:tcPr>
          <w:p w14:paraId="0E4E0E1C">
            <w:pPr>
              <w:jc w:val="center"/>
              <w:rPr>
                <w:rFonts w:ascii="Arial" w:hAnsi="Arial" w:cs="Arial"/>
                <w:sz w:val="24"/>
              </w:rPr>
            </w:pPr>
          </w:p>
        </w:tc>
      </w:tr>
      <w:tr w14:paraId="7DA87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7" w:type="dxa"/>
            <w:tcBorders>
              <w:top w:val="single" w:color="auto" w:sz="4" w:space="0"/>
              <w:left w:val="single" w:color="auto" w:sz="12" w:space="0"/>
              <w:bottom w:val="single" w:color="auto" w:sz="4" w:space="0"/>
              <w:right w:val="single" w:color="auto" w:sz="4" w:space="0"/>
            </w:tcBorders>
          </w:tcPr>
          <w:p w14:paraId="4044BCB6">
            <w:pPr>
              <w:jc w:val="center"/>
              <w:rPr>
                <w:rFonts w:ascii="Arial" w:hAnsi="Arial" w:cs="Arial"/>
                <w:sz w:val="24"/>
              </w:rPr>
            </w:pPr>
            <w:r>
              <w:rPr>
                <w:rFonts w:ascii="Arial" w:hAnsi="Arial" w:cs="Arial"/>
                <w:sz w:val="24"/>
              </w:rPr>
              <w:t>电   话</w:t>
            </w:r>
          </w:p>
        </w:tc>
        <w:tc>
          <w:tcPr>
            <w:tcW w:w="3380" w:type="dxa"/>
            <w:gridSpan w:val="5"/>
            <w:tcBorders>
              <w:top w:val="single" w:color="auto" w:sz="4" w:space="0"/>
              <w:left w:val="single" w:color="auto" w:sz="4" w:space="0"/>
              <w:bottom w:val="single" w:color="auto" w:sz="4" w:space="0"/>
              <w:right w:val="single" w:color="auto" w:sz="4" w:space="0"/>
            </w:tcBorders>
          </w:tcPr>
          <w:p w14:paraId="2808569A">
            <w:pPr>
              <w:jc w:val="center"/>
              <w:rPr>
                <w:rFonts w:ascii="Arial" w:hAnsi="Arial" w:cs="Arial"/>
                <w:sz w:val="24"/>
              </w:rPr>
            </w:pPr>
          </w:p>
        </w:tc>
        <w:tc>
          <w:tcPr>
            <w:tcW w:w="1683" w:type="dxa"/>
            <w:tcBorders>
              <w:top w:val="single" w:color="auto" w:sz="4" w:space="0"/>
              <w:left w:val="single" w:color="auto" w:sz="4" w:space="0"/>
              <w:bottom w:val="single" w:color="auto" w:sz="4" w:space="0"/>
              <w:right w:val="single" w:color="auto" w:sz="4" w:space="0"/>
            </w:tcBorders>
          </w:tcPr>
          <w:p w14:paraId="62EF2C88">
            <w:pPr>
              <w:jc w:val="center"/>
              <w:rPr>
                <w:rFonts w:ascii="Arial" w:hAnsi="Arial" w:cs="Arial"/>
                <w:sz w:val="24"/>
              </w:rPr>
            </w:pPr>
            <w:r>
              <w:rPr>
                <w:rFonts w:ascii="Arial" w:hAnsi="Arial" w:cs="Arial"/>
                <w:sz w:val="24"/>
              </w:rPr>
              <w:t>传    真</w:t>
            </w:r>
          </w:p>
        </w:tc>
        <w:tc>
          <w:tcPr>
            <w:tcW w:w="2484" w:type="dxa"/>
            <w:tcBorders>
              <w:top w:val="single" w:color="auto" w:sz="4" w:space="0"/>
              <w:left w:val="single" w:color="auto" w:sz="4" w:space="0"/>
              <w:bottom w:val="single" w:color="auto" w:sz="4" w:space="0"/>
              <w:right w:val="single" w:color="auto" w:sz="12" w:space="0"/>
            </w:tcBorders>
          </w:tcPr>
          <w:p w14:paraId="0C8C4E67">
            <w:pPr>
              <w:jc w:val="center"/>
              <w:rPr>
                <w:rFonts w:ascii="Arial" w:hAnsi="Arial" w:cs="Arial"/>
                <w:sz w:val="24"/>
              </w:rPr>
            </w:pPr>
          </w:p>
        </w:tc>
      </w:tr>
      <w:tr w14:paraId="181D5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34" w:type="dxa"/>
            <w:gridSpan w:val="8"/>
            <w:tcBorders>
              <w:top w:val="single" w:color="auto" w:sz="4" w:space="0"/>
              <w:left w:val="single" w:color="auto" w:sz="12" w:space="0"/>
              <w:bottom w:val="single" w:color="auto" w:sz="4" w:space="0"/>
              <w:right w:val="single" w:color="auto" w:sz="12" w:space="0"/>
            </w:tcBorders>
          </w:tcPr>
          <w:p w14:paraId="42B4408E">
            <w:pPr>
              <w:jc w:val="center"/>
              <w:rPr>
                <w:rFonts w:ascii="Arial" w:hAnsi="Arial" w:cs="Arial"/>
                <w:sz w:val="24"/>
              </w:rPr>
            </w:pPr>
            <w:r>
              <w:rPr>
                <w:rFonts w:ascii="Arial" w:hAnsi="Arial" w:cs="Arial"/>
                <w:bCs/>
                <w:sz w:val="24"/>
              </w:rPr>
              <w:t>2、领导层名单</w:t>
            </w:r>
          </w:p>
        </w:tc>
      </w:tr>
      <w:tr w14:paraId="6FAB9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7" w:type="dxa"/>
            <w:tcBorders>
              <w:top w:val="single" w:color="auto" w:sz="4" w:space="0"/>
              <w:left w:val="single" w:color="auto" w:sz="12" w:space="0"/>
              <w:bottom w:val="single" w:color="auto" w:sz="4" w:space="0"/>
              <w:right w:val="single" w:color="auto" w:sz="4" w:space="0"/>
            </w:tcBorders>
          </w:tcPr>
          <w:p w14:paraId="389176E5">
            <w:pPr>
              <w:jc w:val="center"/>
              <w:rPr>
                <w:rFonts w:ascii="Arial" w:hAnsi="Arial" w:cs="Arial"/>
                <w:sz w:val="24"/>
              </w:rPr>
            </w:pPr>
            <w:r>
              <w:rPr>
                <w:rFonts w:ascii="Arial" w:hAnsi="Arial" w:cs="Arial"/>
                <w:sz w:val="24"/>
              </w:rPr>
              <w:t>姓   名</w:t>
            </w:r>
          </w:p>
        </w:tc>
        <w:tc>
          <w:tcPr>
            <w:tcW w:w="1354" w:type="dxa"/>
            <w:gridSpan w:val="2"/>
            <w:tcBorders>
              <w:top w:val="single" w:color="auto" w:sz="4" w:space="0"/>
              <w:left w:val="single" w:color="auto" w:sz="4" w:space="0"/>
              <w:bottom w:val="single" w:color="auto" w:sz="4" w:space="0"/>
              <w:right w:val="single" w:color="auto" w:sz="4" w:space="0"/>
            </w:tcBorders>
          </w:tcPr>
          <w:p w14:paraId="3F8AF433">
            <w:pPr>
              <w:jc w:val="center"/>
              <w:rPr>
                <w:rFonts w:ascii="Arial" w:hAnsi="Arial" w:cs="Arial"/>
                <w:sz w:val="24"/>
              </w:rPr>
            </w:pPr>
            <w:r>
              <w:rPr>
                <w:rFonts w:ascii="Arial" w:hAnsi="Arial" w:cs="Arial"/>
                <w:sz w:val="24"/>
              </w:rPr>
              <w:t>职务</w:t>
            </w:r>
          </w:p>
        </w:tc>
        <w:tc>
          <w:tcPr>
            <w:tcW w:w="1523" w:type="dxa"/>
            <w:gridSpan w:val="2"/>
            <w:tcBorders>
              <w:top w:val="single" w:color="auto" w:sz="4" w:space="0"/>
              <w:left w:val="single" w:color="auto" w:sz="4" w:space="0"/>
              <w:bottom w:val="single" w:color="auto" w:sz="4" w:space="0"/>
              <w:right w:val="single" w:color="auto" w:sz="4" w:space="0"/>
            </w:tcBorders>
          </w:tcPr>
          <w:p w14:paraId="50C72D88">
            <w:pPr>
              <w:jc w:val="center"/>
              <w:rPr>
                <w:rFonts w:ascii="Arial" w:hAnsi="Arial" w:cs="Arial"/>
                <w:sz w:val="24"/>
              </w:rPr>
            </w:pPr>
            <w:r>
              <w:rPr>
                <w:rFonts w:ascii="Arial" w:hAnsi="Arial" w:cs="Arial"/>
                <w:sz w:val="24"/>
              </w:rPr>
              <w:t>职称</w:t>
            </w:r>
          </w:p>
        </w:tc>
        <w:tc>
          <w:tcPr>
            <w:tcW w:w="4670" w:type="dxa"/>
            <w:gridSpan w:val="3"/>
            <w:tcBorders>
              <w:top w:val="single" w:color="auto" w:sz="4" w:space="0"/>
              <w:left w:val="single" w:color="auto" w:sz="4" w:space="0"/>
              <w:bottom w:val="single" w:color="auto" w:sz="4" w:space="0"/>
              <w:right w:val="single" w:color="auto" w:sz="12" w:space="0"/>
            </w:tcBorders>
          </w:tcPr>
          <w:p w14:paraId="042A8E8E">
            <w:pPr>
              <w:jc w:val="center"/>
              <w:rPr>
                <w:rFonts w:ascii="Arial" w:hAnsi="Arial" w:cs="Arial"/>
                <w:sz w:val="24"/>
              </w:rPr>
            </w:pPr>
            <w:r>
              <w:rPr>
                <w:rFonts w:ascii="Arial" w:hAnsi="Arial" w:cs="Arial"/>
                <w:sz w:val="24"/>
              </w:rPr>
              <w:t>身份证号</w:t>
            </w:r>
          </w:p>
        </w:tc>
      </w:tr>
      <w:tr w14:paraId="5E4CF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7" w:type="dxa"/>
            <w:tcBorders>
              <w:top w:val="single" w:color="auto" w:sz="4" w:space="0"/>
              <w:left w:val="single" w:color="auto" w:sz="12" w:space="0"/>
              <w:bottom w:val="single" w:color="auto" w:sz="4" w:space="0"/>
              <w:right w:val="single" w:color="auto" w:sz="4" w:space="0"/>
            </w:tcBorders>
          </w:tcPr>
          <w:p w14:paraId="23CF05A6">
            <w:pPr>
              <w:jc w:val="center"/>
              <w:rPr>
                <w:rFonts w:ascii="Arial" w:hAnsi="Arial" w:cs="Arial"/>
                <w:sz w:val="24"/>
              </w:rPr>
            </w:pPr>
          </w:p>
        </w:tc>
        <w:tc>
          <w:tcPr>
            <w:tcW w:w="1354" w:type="dxa"/>
            <w:gridSpan w:val="2"/>
            <w:tcBorders>
              <w:top w:val="single" w:color="auto" w:sz="4" w:space="0"/>
              <w:left w:val="single" w:color="auto" w:sz="4" w:space="0"/>
              <w:bottom w:val="single" w:color="auto" w:sz="4" w:space="0"/>
              <w:right w:val="single" w:color="auto" w:sz="4" w:space="0"/>
            </w:tcBorders>
          </w:tcPr>
          <w:p w14:paraId="5818897F">
            <w:pPr>
              <w:jc w:val="center"/>
              <w:rPr>
                <w:rFonts w:ascii="Arial" w:hAnsi="Arial" w:cs="Arial"/>
                <w:sz w:val="24"/>
              </w:rPr>
            </w:pPr>
          </w:p>
        </w:tc>
        <w:tc>
          <w:tcPr>
            <w:tcW w:w="1523" w:type="dxa"/>
            <w:gridSpan w:val="2"/>
            <w:tcBorders>
              <w:top w:val="single" w:color="auto" w:sz="4" w:space="0"/>
              <w:left w:val="single" w:color="auto" w:sz="4" w:space="0"/>
              <w:bottom w:val="single" w:color="auto" w:sz="4" w:space="0"/>
              <w:right w:val="single" w:color="auto" w:sz="4" w:space="0"/>
            </w:tcBorders>
          </w:tcPr>
          <w:p w14:paraId="405F9EF5">
            <w:pPr>
              <w:jc w:val="center"/>
              <w:rPr>
                <w:rFonts w:ascii="Arial" w:hAnsi="Arial" w:cs="Arial"/>
                <w:sz w:val="24"/>
              </w:rPr>
            </w:pPr>
          </w:p>
        </w:tc>
        <w:tc>
          <w:tcPr>
            <w:tcW w:w="4670" w:type="dxa"/>
            <w:gridSpan w:val="3"/>
            <w:tcBorders>
              <w:top w:val="single" w:color="auto" w:sz="4" w:space="0"/>
              <w:left w:val="single" w:color="auto" w:sz="4" w:space="0"/>
              <w:bottom w:val="single" w:color="auto" w:sz="4" w:space="0"/>
              <w:right w:val="single" w:color="auto" w:sz="12" w:space="0"/>
            </w:tcBorders>
          </w:tcPr>
          <w:p w14:paraId="2F620455">
            <w:pPr>
              <w:jc w:val="center"/>
              <w:rPr>
                <w:rFonts w:ascii="Arial" w:hAnsi="Arial" w:cs="Arial"/>
                <w:sz w:val="24"/>
              </w:rPr>
            </w:pPr>
          </w:p>
        </w:tc>
      </w:tr>
      <w:tr w14:paraId="4DC2B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7" w:type="dxa"/>
            <w:tcBorders>
              <w:top w:val="single" w:color="auto" w:sz="4" w:space="0"/>
              <w:left w:val="single" w:color="auto" w:sz="12" w:space="0"/>
              <w:bottom w:val="single" w:color="auto" w:sz="4" w:space="0"/>
              <w:right w:val="single" w:color="auto" w:sz="4" w:space="0"/>
            </w:tcBorders>
          </w:tcPr>
          <w:p w14:paraId="49A748C9">
            <w:pPr>
              <w:jc w:val="center"/>
              <w:rPr>
                <w:rFonts w:ascii="Arial" w:hAnsi="Arial" w:cs="Arial"/>
                <w:sz w:val="24"/>
              </w:rPr>
            </w:pPr>
          </w:p>
        </w:tc>
        <w:tc>
          <w:tcPr>
            <w:tcW w:w="1354" w:type="dxa"/>
            <w:gridSpan w:val="2"/>
            <w:tcBorders>
              <w:top w:val="single" w:color="auto" w:sz="4" w:space="0"/>
              <w:left w:val="single" w:color="auto" w:sz="4" w:space="0"/>
              <w:bottom w:val="single" w:color="auto" w:sz="4" w:space="0"/>
              <w:right w:val="single" w:color="auto" w:sz="4" w:space="0"/>
            </w:tcBorders>
          </w:tcPr>
          <w:p w14:paraId="31A03251">
            <w:pPr>
              <w:jc w:val="center"/>
              <w:rPr>
                <w:rFonts w:ascii="Arial" w:hAnsi="Arial" w:cs="Arial"/>
                <w:sz w:val="24"/>
              </w:rPr>
            </w:pPr>
          </w:p>
        </w:tc>
        <w:tc>
          <w:tcPr>
            <w:tcW w:w="1523" w:type="dxa"/>
            <w:gridSpan w:val="2"/>
            <w:tcBorders>
              <w:top w:val="single" w:color="auto" w:sz="4" w:space="0"/>
              <w:left w:val="single" w:color="auto" w:sz="4" w:space="0"/>
              <w:bottom w:val="single" w:color="auto" w:sz="4" w:space="0"/>
              <w:right w:val="single" w:color="auto" w:sz="4" w:space="0"/>
            </w:tcBorders>
          </w:tcPr>
          <w:p w14:paraId="69B72B75">
            <w:pPr>
              <w:jc w:val="center"/>
              <w:rPr>
                <w:rFonts w:ascii="Arial" w:hAnsi="Arial" w:cs="Arial"/>
                <w:sz w:val="24"/>
              </w:rPr>
            </w:pPr>
          </w:p>
        </w:tc>
        <w:tc>
          <w:tcPr>
            <w:tcW w:w="4670" w:type="dxa"/>
            <w:gridSpan w:val="3"/>
            <w:tcBorders>
              <w:top w:val="single" w:color="auto" w:sz="4" w:space="0"/>
              <w:left w:val="single" w:color="auto" w:sz="4" w:space="0"/>
              <w:bottom w:val="single" w:color="auto" w:sz="4" w:space="0"/>
              <w:right w:val="single" w:color="auto" w:sz="12" w:space="0"/>
            </w:tcBorders>
          </w:tcPr>
          <w:p w14:paraId="330B2622">
            <w:pPr>
              <w:jc w:val="center"/>
              <w:rPr>
                <w:rFonts w:ascii="Arial" w:hAnsi="Arial" w:cs="Arial"/>
                <w:sz w:val="24"/>
              </w:rPr>
            </w:pPr>
          </w:p>
        </w:tc>
      </w:tr>
      <w:tr w14:paraId="7C87F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7" w:type="dxa"/>
            <w:tcBorders>
              <w:top w:val="single" w:color="auto" w:sz="4" w:space="0"/>
              <w:left w:val="single" w:color="auto" w:sz="12" w:space="0"/>
              <w:bottom w:val="single" w:color="auto" w:sz="4" w:space="0"/>
              <w:right w:val="single" w:color="auto" w:sz="4" w:space="0"/>
            </w:tcBorders>
          </w:tcPr>
          <w:p w14:paraId="432BAB49">
            <w:pPr>
              <w:jc w:val="center"/>
              <w:rPr>
                <w:rFonts w:ascii="Arial" w:hAnsi="Arial" w:cs="Arial"/>
                <w:sz w:val="24"/>
              </w:rPr>
            </w:pPr>
          </w:p>
        </w:tc>
        <w:tc>
          <w:tcPr>
            <w:tcW w:w="1354" w:type="dxa"/>
            <w:gridSpan w:val="2"/>
            <w:tcBorders>
              <w:top w:val="single" w:color="auto" w:sz="4" w:space="0"/>
              <w:left w:val="single" w:color="auto" w:sz="4" w:space="0"/>
              <w:bottom w:val="single" w:color="auto" w:sz="4" w:space="0"/>
              <w:right w:val="single" w:color="auto" w:sz="4" w:space="0"/>
            </w:tcBorders>
          </w:tcPr>
          <w:p w14:paraId="7D56D5E0">
            <w:pPr>
              <w:jc w:val="center"/>
              <w:rPr>
                <w:rFonts w:ascii="Arial" w:hAnsi="Arial" w:cs="Arial"/>
                <w:sz w:val="24"/>
              </w:rPr>
            </w:pPr>
          </w:p>
        </w:tc>
        <w:tc>
          <w:tcPr>
            <w:tcW w:w="1523" w:type="dxa"/>
            <w:gridSpan w:val="2"/>
            <w:tcBorders>
              <w:top w:val="single" w:color="auto" w:sz="4" w:space="0"/>
              <w:left w:val="single" w:color="auto" w:sz="4" w:space="0"/>
              <w:bottom w:val="single" w:color="auto" w:sz="4" w:space="0"/>
              <w:right w:val="single" w:color="auto" w:sz="4" w:space="0"/>
            </w:tcBorders>
          </w:tcPr>
          <w:p w14:paraId="0757E1B9">
            <w:pPr>
              <w:jc w:val="center"/>
              <w:rPr>
                <w:rFonts w:ascii="Arial" w:hAnsi="Arial" w:cs="Arial"/>
                <w:sz w:val="24"/>
              </w:rPr>
            </w:pPr>
          </w:p>
        </w:tc>
        <w:tc>
          <w:tcPr>
            <w:tcW w:w="4670" w:type="dxa"/>
            <w:gridSpan w:val="3"/>
            <w:tcBorders>
              <w:top w:val="single" w:color="auto" w:sz="4" w:space="0"/>
              <w:left w:val="single" w:color="auto" w:sz="4" w:space="0"/>
              <w:bottom w:val="single" w:color="auto" w:sz="4" w:space="0"/>
              <w:right w:val="single" w:color="auto" w:sz="12" w:space="0"/>
            </w:tcBorders>
          </w:tcPr>
          <w:p w14:paraId="517B26AF">
            <w:pPr>
              <w:jc w:val="center"/>
              <w:rPr>
                <w:rFonts w:ascii="Arial" w:hAnsi="Arial" w:cs="Arial"/>
                <w:sz w:val="24"/>
              </w:rPr>
            </w:pPr>
          </w:p>
        </w:tc>
      </w:tr>
      <w:tr w14:paraId="16B19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7" w:type="dxa"/>
            <w:tcBorders>
              <w:top w:val="single" w:color="auto" w:sz="4" w:space="0"/>
              <w:left w:val="single" w:color="auto" w:sz="12" w:space="0"/>
              <w:bottom w:val="single" w:color="auto" w:sz="4" w:space="0"/>
              <w:right w:val="single" w:color="auto" w:sz="4" w:space="0"/>
            </w:tcBorders>
          </w:tcPr>
          <w:p w14:paraId="06DEEEA7">
            <w:pPr>
              <w:jc w:val="center"/>
              <w:rPr>
                <w:rFonts w:ascii="Arial" w:hAnsi="Arial" w:cs="Arial"/>
                <w:sz w:val="24"/>
              </w:rPr>
            </w:pPr>
          </w:p>
        </w:tc>
        <w:tc>
          <w:tcPr>
            <w:tcW w:w="1354" w:type="dxa"/>
            <w:gridSpan w:val="2"/>
            <w:tcBorders>
              <w:top w:val="single" w:color="auto" w:sz="4" w:space="0"/>
              <w:left w:val="single" w:color="auto" w:sz="4" w:space="0"/>
              <w:bottom w:val="single" w:color="auto" w:sz="4" w:space="0"/>
              <w:right w:val="single" w:color="auto" w:sz="4" w:space="0"/>
            </w:tcBorders>
          </w:tcPr>
          <w:p w14:paraId="31763BFC">
            <w:pPr>
              <w:jc w:val="center"/>
              <w:rPr>
                <w:rFonts w:ascii="Arial" w:hAnsi="Arial" w:cs="Arial"/>
                <w:sz w:val="24"/>
              </w:rPr>
            </w:pPr>
          </w:p>
        </w:tc>
        <w:tc>
          <w:tcPr>
            <w:tcW w:w="1523" w:type="dxa"/>
            <w:gridSpan w:val="2"/>
            <w:tcBorders>
              <w:top w:val="single" w:color="auto" w:sz="4" w:space="0"/>
              <w:left w:val="single" w:color="auto" w:sz="4" w:space="0"/>
              <w:bottom w:val="single" w:color="auto" w:sz="4" w:space="0"/>
              <w:right w:val="single" w:color="auto" w:sz="4" w:space="0"/>
            </w:tcBorders>
          </w:tcPr>
          <w:p w14:paraId="1FE7F8AF">
            <w:pPr>
              <w:jc w:val="center"/>
              <w:rPr>
                <w:rFonts w:ascii="Arial" w:hAnsi="Arial" w:cs="Arial"/>
                <w:sz w:val="24"/>
              </w:rPr>
            </w:pPr>
          </w:p>
        </w:tc>
        <w:tc>
          <w:tcPr>
            <w:tcW w:w="4670" w:type="dxa"/>
            <w:gridSpan w:val="3"/>
            <w:tcBorders>
              <w:top w:val="single" w:color="auto" w:sz="4" w:space="0"/>
              <w:left w:val="single" w:color="auto" w:sz="4" w:space="0"/>
              <w:bottom w:val="single" w:color="auto" w:sz="4" w:space="0"/>
              <w:right w:val="single" w:color="auto" w:sz="12" w:space="0"/>
            </w:tcBorders>
          </w:tcPr>
          <w:p w14:paraId="213C05A7">
            <w:pPr>
              <w:jc w:val="center"/>
              <w:rPr>
                <w:rFonts w:ascii="Arial" w:hAnsi="Arial" w:cs="Arial"/>
                <w:sz w:val="24"/>
              </w:rPr>
            </w:pPr>
          </w:p>
        </w:tc>
      </w:tr>
      <w:tr w14:paraId="7FF0A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34" w:type="dxa"/>
            <w:gridSpan w:val="8"/>
            <w:tcBorders>
              <w:top w:val="single" w:color="auto" w:sz="4" w:space="0"/>
              <w:left w:val="single" w:color="auto" w:sz="12" w:space="0"/>
              <w:bottom w:val="single" w:color="auto" w:sz="12" w:space="0"/>
              <w:right w:val="single" w:color="auto" w:sz="12" w:space="0"/>
            </w:tcBorders>
          </w:tcPr>
          <w:p w14:paraId="35956C35">
            <w:pPr>
              <w:jc w:val="center"/>
              <w:rPr>
                <w:rFonts w:ascii="Arial" w:hAnsi="Arial" w:cs="Arial"/>
                <w:bCs/>
                <w:sz w:val="24"/>
              </w:rPr>
            </w:pPr>
            <w:r>
              <w:rPr>
                <w:rFonts w:ascii="Arial" w:hAnsi="Arial" w:cs="Arial"/>
                <w:bCs/>
                <w:sz w:val="24"/>
              </w:rPr>
              <w:t>3、组织机构框图</w:t>
            </w:r>
          </w:p>
          <w:p w14:paraId="4064FE7A">
            <w:pPr>
              <w:jc w:val="center"/>
              <w:rPr>
                <w:rFonts w:ascii="Arial" w:hAnsi="Arial" w:cs="Arial"/>
                <w:sz w:val="24"/>
              </w:rPr>
            </w:pPr>
          </w:p>
          <w:p w14:paraId="7D836442">
            <w:pPr>
              <w:jc w:val="center"/>
              <w:rPr>
                <w:rFonts w:ascii="Arial" w:hAnsi="Arial" w:cs="Arial"/>
                <w:sz w:val="24"/>
              </w:rPr>
            </w:pPr>
          </w:p>
          <w:p w14:paraId="34AA454B">
            <w:pPr>
              <w:jc w:val="center"/>
              <w:rPr>
                <w:rFonts w:ascii="Arial" w:hAnsi="Arial" w:cs="Arial"/>
                <w:sz w:val="24"/>
              </w:rPr>
            </w:pPr>
          </w:p>
          <w:p w14:paraId="033117E8">
            <w:pPr>
              <w:rPr>
                <w:rFonts w:ascii="Arial" w:hAnsi="Arial" w:cs="Arial"/>
                <w:sz w:val="24"/>
              </w:rPr>
            </w:pPr>
          </w:p>
          <w:p w14:paraId="0D6EC19A">
            <w:pPr>
              <w:rPr>
                <w:rFonts w:ascii="Arial" w:hAnsi="Arial" w:cs="Arial"/>
                <w:sz w:val="24"/>
              </w:rPr>
            </w:pPr>
          </w:p>
          <w:p w14:paraId="6D05EBC4">
            <w:pPr>
              <w:rPr>
                <w:rFonts w:ascii="Arial" w:hAnsi="Arial" w:cs="Arial"/>
                <w:sz w:val="24"/>
              </w:rPr>
            </w:pPr>
          </w:p>
          <w:p w14:paraId="17329F3D">
            <w:pPr>
              <w:rPr>
                <w:rFonts w:ascii="Arial" w:hAnsi="Arial" w:cs="Arial"/>
                <w:sz w:val="24"/>
              </w:rPr>
            </w:pPr>
          </w:p>
          <w:p w14:paraId="0C13A355">
            <w:pPr>
              <w:rPr>
                <w:rFonts w:ascii="Arial" w:hAnsi="Arial" w:cs="Arial"/>
                <w:sz w:val="24"/>
              </w:rPr>
            </w:pPr>
          </w:p>
          <w:p w14:paraId="686DA1E2">
            <w:pPr>
              <w:rPr>
                <w:rFonts w:ascii="Arial" w:hAnsi="Arial" w:cs="Arial"/>
                <w:sz w:val="24"/>
              </w:rPr>
            </w:pPr>
          </w:p>
          <w:p w14:paraId="50E8492C">
            <w:pPr>
              <w:rPr>
                <w:rFonts w:ascii="Arial" w:hAnsi="Arial" w:cs="Arial"/>
                <w:sz w:val="24"/>
              </w:rPr>
            </w:pPr>
          </w:p>
          <w:p w14:paraId="7A4BF04D">
            <w:pPr>
              <w:rPr>
                <w:rFonts w:ascii="Arial" w:hAnsi="Arial" w:cs="Arial"/>
                <w:sz w:val="24"/>
              </w:rPr>
            </w:pPr>
          </w:p>
          <w:p w14:paraId="4E4EB993">
            <w:pPr>
              <w:rPr>
                <w:rFonts w:ascii="Arial" w:hAnsi="Arial" w:cs="Arial"/>
                <w:sz w:val="24"/>
              </w:rPr>
            </w:pPr>
          </w:p>
          <w:p w14:paraId="3D322321">
            <w:pPr>
              <w:rPr>
                <w:rFonts w:ascii="Arial" w:hAnsi="Arial" w:cs="Arial"/>
                <w:sz w:val="24"/>
              </w:rPr>
            </w:pPr>
          </w:p>
          <w:p w14:paraId="477A83F3">
            <w:pPr>
              <w:rPr>
                <w:rFonts w:ascii="Arial" w:hAnsi="Arial" w:cs="Arial"/>
                <w:sz w:val="24"/>
              </w:rPr>
            </w:pPr>
          </w:p>
          <w:p w14:paraId="4224EEBF">
            <w:pPr>
              <w:rPr>
                <w:rFonts w:ascii="Arial" w:hAnsi="Arial" w:cs="Arial"/>
                <w:sz w:val="24"/>
              </w:rPr>
            </w:pPr>
          </w:p>
          <w:p w14:paraId="1DE7FDB0">
            <w:pPr>
              <w:rPr>
                <w:rFonts w:ascii="Arial" w:hAnsi="Arial" w:cs="Arial"/>
                <w:sz w:val="24"/>
              </w:rPr>
            </w:pPr>
          </w:p>
          <w:p w14:paraId="67FC1CC8">
            <w:pPr>
              <w:rPr>
                <w:rFonts w:ascii="Arial" w:hAnsi="Arial" w:cs="Arial"/>
                <w:sz w:val="24"/>
              </w:rPr>
            </w:pPr>
          </w:p>
          <w:p w14:paraId="4DE9084F">
            <w:pPr>
              <w:rPr>
                <w:rFonts w:ascii="Arial" w:hAnsi="Arial" w:cs="Arial"/>
                <w:sz w:val="24"/>
              </w:rPr>
            </w:pPr>
          </w:p>
        </w:tc>
      </w:tr>
    </w:tbl>
    <w:p w14:paraId="4F715144">
      <w:pPr>
        <w:rPr>
          <w:rFonts w:ascii="Arial" w:hAnsi="Arial" w:cs="Arial"/>
          <w:sz w:val="24"/>
        </w:rPr>
      </w:pPr>
    </w:p>
    <w:p w14:paraId="494776A5">
      <w:pPr>
        <w:rPr>
          <w:rFonts w:ascii="Arial" w:hAnsi="Arial" w:cs="Arial"/>
          <w:b/>
          <w:sz w:val="24"/>
        </w:rPr>
      </w:pPr>
    </w:p>
    <w:p w14:paraId="559F62B8">
      <w:pPr>
        <w:rPr>
          <w:rFonts w:ascii="Arial" w:hAnsi="Arial" w:cs="Arial"/>
          <w:b/>
          <w:sz w:val="24"/>
        </w:rPr>
      </w:pPr>
      <w:r>
        <w:rPr>
          <w:rFonts w:ascii="Arial" w:hAnsi="Arial" w:cs="Arial"/>
          <w:b/>
          <w:sz w:val="24"/>
        </w:rPr>
        <w:t>法定代表人（签字或盖章）：</w:t>
      </w:r>
    </w:p>
    <w:p w14:paraId="5E9B1152">
      <w:pPr>
        <w:rPr>
          <w:rFonts w:ascii="Arial" w:hAnsi="Arial" w:cs="Arial"/>
          <w:b/>
          <w:sz w:val="24"/>
        </w:rPr>
      </w:pPr>
      <w:r>
        <w:rPr>
          <w:rFonts w:ascii="Arial" w:hAnsi="Arial" w:cs="Arial"/>
          <w:b/>
          <w:sz w:val="24"/>
        </w:rPr>
        <w:t>公司名称（公章）：</w:t>
      </w:r>
    </w:p>
    <w:p w14:paraId="7DF466E1">
      <w:pPr>
        <w:rPr>
          <w:rFonts w:ascii="Arial" w:hAnsi="Arial" w:cs="Arial"/>
          <w:b/>
          <w:sz w:val="24"/>
        </w:rPr>
      </w:pPr>
    </w:p>
    <w:p w14:paraId="241BBBC1">
      <w:pPr>
        <w:rPr>
          <w:rFonts w:ascii="Arial" w:hAnsi="Arial" w:cs="Arial"/>
          <w:b/>
          <w:sz w:val="24"/>
        </w:rPr>
      </w:pPr>
    </w:p>
    <w:p w14:paraId="56FE91E3">
      <w:pPr>
        <w:rPr>
          <w:rFonts w:ascii="Arial" w:hAnsi="Arial" w:cs="Arial"/>
          <w:b/>
          <w:sz w:val="24"/>
        </w:rPr>
      </w:pPr>
    </w:p>
    <w:p w14:paraId="7F2F82D5">
      <w:pPr>
        <w:rPr>
          <w:rFonts w:ascii="Arial" w:hAnsi="Arial" w:cs="Arial"/>
          <w:b/>
          <w:sz w:val="24"/>
        </w:rPr>
      </w:pPr>
    </w:p>
    <w:p w14:paraId="5CBB2F9F">
      <w:pPr>
        <w:rPr>
          <w:rFonts w:ascii="Arial" w:hAnsi="Arial" w:cs="Arial"/>
          <w:b/>
          <w:sz w:val="24"/>
        </w:rPr>
      </w:pPr>
    </w:p>
    <w:p w14:paraId="141EC58D">
      <w:pPr>
        <w:rPr>
          <w:rFonts w:ascii="Arial" w:hAnsi="Arial" w:cs="Arial"/>
          <w:b/>
          <w:sz w:val="24"/>
        </w:rPr>
      </w:pPr>
    </w:p>
    <w:bookmarkEnd w:id="61"/>
    <w:bookmarkEnd w:id="62"/>
    <w:bookmarkEnd w:id="63"/>
    <w:bookmarkEnd w:id="64"/>
    <w:bookmarkEnd w:id="65"/>
    <w:p w14:paraId="7B8D5D14">
      <w:pPr>
        <w:ind w:left="720"/>
        <w:jc w:val="center"/>
        <w:rPr>
          <w:rFonts w:hint="eastAsia" w:ascii="宋体" w:hAnsi="宋体"/>
          <w:b/>
          <w:bCs/>
          <w:sz w:val="28"/>
          <w:szCs w:val="28"/>
        </w:rPr>
      </w:pPr>
      <w:r>
        <w:rPr>
          <w:rFonts w:hint="eastAsia" w:ascii="宋体" w:hAnsi="宋体"/>
          <w:b/>
          <w:bCs/>
          <w:sz w:val="24"/>
        </w:rPr>
        <w:t>2、</w:t>
      </w:r>
      <w:r>
        <w:rPr>
          <w:rFonts w:ascii="宋体" w:hAnsi="宋体"/>
          <w:b/>
          <w:bCs/>
          <w:sz w:val="24"/>
        </w:rPr>
        <w:t>近三年</w:t>
      </w:r>
      <w:r>
        <w:rPr>
          <w:rFonts w:hint="eastAsia" w:ascii="宋体" w:hAnsi="宋体"/>
          <w:b/>
          <w:bCs/>
          <w:sz w:val="24"/>
        </w:rPr>
        <w:t>类似</w:t>
      </w:r>
      <w:r>
        <w:rPr>
          <w:rFonts w:ascii="宋体" w:hAnsi="宋体"/>
          <w:b/>
          <w:bCs/>
          <w:sz w:val="24"/>
        </w:rPr>
        <w:t>工程情况一览表</w:t>
      </w:r>
    </w:p>
    <w:p w14:paraId="7938C492">
      <w:pPr>
        <w:rPr>
          <w:rFonts w:hint="eastAsia" w:ascii="宋体" w:hAnsi="宋体"/>
          <w:b/>
          <w:bCs/>
          <w:sz w:val="28"/>
          <w:szCs w:val="28"/>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1"/>
        <w:gridCol w:w="1079"/>
        <w:gridCol w:w="1365"/>
        <w:gridCol w:w="1446"/>
        <w:gridCol w:w="1260"/>
        <w:gridCol w:w="2769"/>
      </w:tblGrid>
      <w:tr w14:paraId="2E97E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41" w:type="dxa"/>
            <w:vAlign w:val="center"/>
          </w:tcPr>
          <w:p w14:paraId="11D9FC12">
            <w:pPr>
              <w:snapToGrid w:val="0"/>
              <w:spacing w:line="360" w:lineRule="auto"/>
              <w:rPr>
                <w:rFonts w:hint="eastAsia" w:ascii="宋体" w:hAnsi="宋体" w:cs="Arial"/>
                <w:sz w:val="22"/>
                <w:szCs w:val="22"/>
              </w:rPr>
            </w:pPr>
            <w:r>
              <w:rPr>
                <w:rFonts w:ascii="宋体" w:hAnsi="宋体" w:cs="Arial"/>
                <w:sz w:val="22"/>
                <w:szCs w:val="22"/>
              </w:rPr>
              <w:t>工程名称</w:t>
            </w:r>
          </w:p>
        </w:tc>
        <w:tc>
          <w:tcPr>
            <w:tcW w:w="7919" w:type="dxa"/>
            <w:gridSpan w:val="5"/>
            <w:vAlign w:val="center"/>
          </w:tcPr>
          <w:p w14:paraId="72A7E8B9">
            <w:pPr>
              <w:snapToGrid w:val="0"/>
              <w:spacing w:line="360" w:lineRule="auto"/>
              <w:jc w:val="center"/>
              <w:rPr>
                <w:rFonts w:hint="eastAsia" w:ascii="宋体" w:hAnsi="宋体" w:cs="Arial"/>
                <w:sz w:val="22"/>
                <w:szCs w:val="22"/>
              </w:rPr>
            </w:pPr>
          </w:p>
        </w:tc>
      </w:tr>
      <w:tr w14:paraId="16F50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1441" w:type="dxa"/>
          </w:tcPr>
          <w:p w14:paraId="143F3BBA">
            <w:pPr>
              <w:snapToGrid w:val="0"/>
              <w:spacing w:line="360" w:lineRule="auto"/>
              <w:rPr>
                <w:rFonts w:hint="eastAsia" w:ascii="宋体" w:hAnsi="宋体" w:cs="Arial"/>
                <w:sz w:val="22"/>
                <w:szCs w:val="22"/>
              </w:rPr>
            </w:pPr>
            <w:r>
              <w:rPr>
                <w:rFonts w:ascii="宋体" w:hAnsi="宋体" w:cs="Arial"/>
                <w:sz w:val="22"/>
                <w:szCs w:val="22"/>
              </w:rPr>
              <w:t>公司名称</w:t>
            </w:r>
          </w:p>
        </w:tc>
        <w:tc>
          <w:tcPr>
            <w:tcW w:w="7919" w:type="dxa"/>
            <w:gridSpan w:val="5"/>
          </w:tcPr>
          <w:p w14:paraId="58E2FC46">
            <w:pPr>
              <w:snapToGrid w:val="0"/>
              <w:spacing w:line="360" w:lineRule="auto"/>
              <w:jc w:val="center"/>
              <w:rPr>
                <w:rFonts w:hint="eastAsia" w:ascii="宋体" w:hAnsi="宋体" w:cs="Arial"/>
                <w:sz w:val="22"/>
                <w:szCs w:val="22"/>
              </w:rPr>
            </w:pPr>
          </w:p>
        </w:tc>
      </w:tr>
      <w:tr w14:paraId="230A7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vAlign w:val="center"/>
          </w:tcPr>
          <w:p w14:paraId="505A2AB7">
            <w:pPr>
              <w:snapToGrid w:val="0"/>
              <w:spacing w:line="360" w:lineRule="auto"/>
              <w:jc w:val="center"/>
              <w:rPr>
                <w:rFonts w:hint="eastAsia" w:ascii="宋体" w:hAnsi="宋体" w:cs="Arial"/>
                <w:sz w:val="22"/>
                <w:szCs w:val="22"/>
              </w:rPr>
            </w:pPr>
            <w:r>
              <w:rPr>
                <w:rFonts w:ascii="宋体" w:hAnsi="宋体" w:cs="Arial"/>
                <w:sz w:val="22"/>
                <w:szCs w:val="22"/>
              </w:rPr>
              <w:t>建设单位</w:t>
            </w:r>
          </w:p>
        </w:tc>
        <w:tc>
          <w:tcPr>
            <w:tcW w:w="1079" w:type="dxa"/>
            <w:vAlign w:val="center"/>
          </w:tcPr>
          <w:p w14:paraId="2E258639">
            <w:pPr>
              <w:snapToGrid w:val="0"/>
              <w:spacing w:line="360" w:lineRule="auto"/>
              <w:jc w:val="center"/>
              <w:rPr>
                <w:rFonts w:hint="eastAsia" w:ascii="宋体" w:hAnsi="宋体" w:cs="Arial"/>
                <w:sz w:val="22"/>
                <w:szCs w:val="22"/>
              </w:rPr>
            </w:pPr>
            <w:r>
              <w:rPr>
                <w:rFonts w:ascii="宋体" w:hAnsi="宋体" w:cs="Arial"/>
                <w:sz w:val="22"/>
                <w:szCs w:val="22"/>
              </w:rPr>
              <w:t>项目名称</w:t>
            </w:r>
          </w:p>
        </w:tc>
        <w:tc>
          <w:tcPr>
            <w:tcW w:w="1365" w:type="dxa"/>
            <w:vAlign w:val="center"/>
          </w:tcPr>
          <w:p w14:paraId="709B0714">
            <w:pPr>
              <w:snapToGrid w:val="0"/>
              <w:spacing w:line="360" w:lineRule="auto"/>
              <w:jc w:val="center"/>
              <w:rPr>
                <w:rFonts w:hint="eastAsia" w:ascii="宋体" w:hAnsi="宋体" w:cs="Arial"/>
                <w:sz w:val="22"/>
                <w:szCs w:val="22"/>
              </w:rPr>
            </w:pPr>
            <w:r>
              <w:rPr>
                <w:rFonts w:ascii="宋体" w:hAnsi="宋体" w:cs="Arial"/>
                <w:sz w:val="22"/>
                <w:szCs w:val="22"/>
              </w:rPr>
              <w:t>建设规模</w:t>
            </w:r>
          </w:p>
        </w:tc>
        <w:tc>
          <w:tcPr>
            <w:tcW w:w="1446" w:type="dxa"/>
            <w:vAlign w:val="center"/>
          </w:tcPr>
          <w:p w14:paraId="066B8A52">
            <w:pPr>
              <w:snapToGrid w:val="0"/>
              <w:spacing w:line="360" w:lineRule="auto"/>
              <w:jc w:val="center"/>
              <w:rPr>
                <w:rFonts w:hint="eastAsia" w:ascii="宋体" w:hAnsi="宋体" w:cs="Arial"/>
                <w:sz w:val="22"/>
                <w:szCs w:val="22"/>
              </w:rPr>
            </w:pPr>
            <w:r>
              <w:rPr>
                <w:rFonts w:ascii="宋体" w:hAnsi="宋体" w:cs="Arial"/>
                <w:sz w:val="22"/>
                <w:szCs w:val="22"/>
              </w:rPr>
              <w:t>开竣工日期</w:t>
            </w:r>
          </w:p>
        </w:tc>
        <w:tc>
          <w:tcPr>
            <w:tcW w:w="1260" w:type="dxa"/>
            <w:vAlign w:val="center"/>
          </w:tcPr>
          <w:p w14:paraId="66A62F99">
            <w:pPr>
              <w:snapToGrid w:val="0"/>
              <w:spacing w:line="360" w:lineRule="auto"/>
              <w:jc w:val="center"/>
              <w:rPr>
                <w:rFonts w:hint="eastAsia" w:ascii="宋体" w:hAnsi="宋体" w:cs="Arial"/>
                <w:sz w:val="22"/>
                <w:szCs w:val="22"/>
              </w:rPr>
            </w:pPr>
            <w:r>
              <w:rPr>
                <w:rFonts w:ascii="宋体" w:hAnsi="宋体" w:cs="Arial"/>
                <w:sz w:val="22"/>
                <w:szCs w:val="22"/>
              </w:rPr>
              <w:t>合同价格（万元）</w:t>
            </w:r>
          </w:p>
        </w:tc>
        <w:tc>
          <w:tcPr>
            <w:tcW w:w="2769" w:type="dxa"/>
            <w:vAlign w:val="center"/>
          </w:tcPr>
          <w:p w14:paraId="107CE92F">
            <w:pPr>
              <w:snapToGrid w:val="0"/>
              <w:spacing w:line="360" w:lineRule="auto"/>
              <w:jc w:val="center"/>
              <w:rPr>
                <w:rFonts w:hint="eastAsia" w:ascii="宋体" w:hAnsi="宋体" w:cs="Arial"/>
                <w:sz w:val="22"/>
                <w:szCs w:val="22"/>
              </w:rPr>
            </w:pPr>
            <w:r>
              <w:rPr>
                <w:rFonts w:hint="eastAsia" w:ascii="宋体" w:hAnsi="宋体" w:cs="Arial"/>
                <w:sz w:val="22"/>
                <w:szCs w:val="22"/>
              </w:rPr>
              <w:t>工程类型</w:t>
            </w:r>
          </w:p>
        </w:tc>
      </w:tr>
      <w:tr w14:paraId="67E41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tcPr>
          <w:p w14:paraId="63E14421">
            <w:pPr>
              <w:snapToGrid w:val="0"/>
              <w:spacing w:line="360" w:lineRule="auto"/>
              <w:rPr>
                <w:rFonts w:hint="eastAsia" w:ascii="宋体" w:hAnsi="宋体" w:cs="Arial"/>
                <w:sz w:val="22"/>
                <w:szCs w:val="22"/>
              </w:rPr>
            </w:pPr>
          </w:p>
        </w:tc>
        <w:tc>
          <w:tcPr>
            <w:tcW w:w="1079" w:type="dxa"/>
          </w:tcPr>
          <w:p w14:paraId="53FF97A7">
            <w:pPr>
              <w:snapToGrid w:val="0"/>
              <w:spacing w:line="360" w:lineRule="auto"/>
              <w:rPr>
                <w:rFonts w:hint="eastAsia" w:ascii="宋体" w:hAnsi="宋体" w:cs="Arial"/>
                <w:sz w:val="22"/>
                <w:szCs w:val="22"/>
              </w:rPr>
            </w:pPr>
          </w:p>
        </w:tc>
        <w:tc>
          <w:tcPr>
            <w:tcW w:w="1365" w:type="dxa"/>
          </w:tcPr>
          <w:p w14:paraId="0F69D091">
            <w:pPr>
              <w:snapToGrid w:val="0"/>
              <w:spacing w:line="360" w:lineRule="auto"/>
              <w:rPr>
                <w:rFonts w:hint="eastAsia" w:ascii="宋体" w:hAnsi="宋体" w:cs="Arial"/>
                <w:sz w:val="22"/>
                <w:szCs w:val="22"/>
              </w:rPr>
            </w:pPr>
          </w:p>
        </w:tc>
        <w:tc>
          <w:tcPr>
            <w:tcW w:w="1446" w:type="dxa"/>
          </w:tcPr>
          <w:p w14:paraId="6972F78E">
            <w:pPr>
              <w:snapToGrid w:val="0"/>
              <w:spacing w:line="360" w:lineRule="auto"/>
              <w:rPr>
                <w:rFonts w:hint="eastAsia" w:ascii="宋体" w:hAnsi="宋体" w:cs="Arial"/>
                <w:sz w:val="22"/>
                <w:szCs w:val="22"/>
              </w:rPr>
            </w:pPr>
          </w:p>
        </w:tc>
        <w:tc>
          <w:tcPr>
            <w:tcW w:w="1260" w:type="dxa"/>
          </w:tcPr>
          <w:p w14:paraId="7A8FFB38">
            <w:pPr>
              <w:snapToGrid w:val="0"/>
              <w:spacing w:line="360" w:lineRule="auto"/>
              <w:rPr>
                <w:rFonts w:hint="eastAsia" w:ascii="宋体" w:hAnsi="宋体" w:cs="Arial"/>
                <w:sz w:val="22"/>
                <w:szCs w:val="22"/>
              </w:rPr>
            </w:pPr>
          </w:p>
        </w:tc>
        <w:tc>
          <w:tcPr>
            <w:tcW w:w="2769" w:type="dxa"/>
          </w:tcPr>
          <w:p w14:paraId="00A57E1F">
            <w:pPr>
              <w:snapToGrid w:val="0"/>
              <w:spacing w:line="360" w:lineRule="auto"/>
              <w:rPr>
                <w:rFonts w:hint="eastAsia" w:ascii="宋体" w:hAnsi="宋体" w:cs="Arial"/>
                <w:sz w:val="22"/>
                <w:szCs w:val="22"/>
              </w:rPr>
            </w:pPr>
          </w:p>
        </w:tc>
      </w:tr>
      <w:tr w14:paraId="22BE7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tcPr>
          <w:p w14:paraId="349054F0">
            <w:pPr>
              <w:snapToGrid w:val="0"/>
              <w:spacing w:line="360" w:lineRule="auto"/>
              <w:rPr>
                <w:rFonts w:hint="eastAsia" w:ascii="宋体" w:hAnsi="宋体" w:cs="Arial"/>
                <w:sz w:val="22"/>
                <w:szCs w:val="22"/>
              </w:rPr>
            </w:pPr>
          </w:p>
        </w:tc>
        <w:tc>
          <w:tcPr>
            <w:tcW w:w="1079" w:type="dxa"/>
          </w:tcPr>
          <w:p w14:paraId="201758B3">
            <w:pPr>
              <w:snapToGrid w:val="0"/>
              <w:spacing w:line="360" w:lineRule="auto"/>
              <w:rPr>
                <w:rFonts w:hint="eastAsia" w:ascii="宋体" w:hAnsi="宋体" w:cs="Arial"/>
                <w:sz w:val="22"/>
                <w:szCs w:val="22"/>
              </w:rPr>
            </w:pPr>
          </w:p>
        </w:tc>
        <w:tc>
          <w:tcPr>
            <w:tcW w:w="1365" w:type="dxa"/>
          </w:tcPr>
          <w:p w14:paraId="3AB298E1">
            <w:pPr>
              <w:snapToGrid w:val="0"/>
              <w:spacing w:line="360" w:lineRule="auto"/>
              <w:rPr>
                <w:rFonts w:hint="eastAsia" w:ascii="宋体" w:hAnsi="宋体" w:cs="Arial"/>
                <w:sz w:val="22"/>
                <w:szCs w:val="22"/>
              </w:rPr>
            </w:pPr>
          </w:p>
        </w:tc>
        <w:tc>
          <w:tcPr>
            <w:tcW w:w="1446" w:type="dxa"/>
          </w:tcPr>
          <w:p w14:paraId="709FBF03">
            <w:pPr>
              <w:snapToGrid w:val="0"/>
              <w:spacing w:line="360" w:lineRule="auto"/>
              <w:rPr>
                <w:rFonts w:hint="eastAsia" w:ascii="宋体" w:hAnsi="宋体" w:cs="Arial"/>
                <w:sz w:val="22"/>
                <w:szCs w:val="22"/>
              </w:rPr>
            </w:pPr>
          </w:p>
        </w:tc>
        <w:tc>
          <w:tcPr>
            <w:tcW w:w="1260" w:type="dxa"/>
          </w:tcPr>
          <w:p w14:paraId="3B6FB6AC">
            <w:pPr>
              <w:snapToGrid w:val="0"/>
              <w:spacing w:line="360" w:lineRule="auto"/>
              <w:rPr>
                <w:rFonts w:hint="eastAsia" w:ascii="宋体" w:hAnsi="宋体" w:cs="Arial"/>
                <w:sz w:val="22"/>
                <w:szCs w:val="22"/>
              </w:rPr>
            </w:pPr>
          </w:p>
        </w:tc>
        <w:tc>
          <w:tcPr>
            <w:tcW w:w="2769" w:type="dxa"/>
          </w:tcPr>
          <w:p w14:paraId="47BFC391">
            <w:pPr>
              <w:snapToGrid w:val="0"/>
              <w:spacing w:line="360" w:lineRule="auto"/>
              <w:rPr>
                <w:rFonts w:hint="eastAsia" w:ascii="宋体" w:hAnsi="宋体" w:cs="Arial"/>
                <w:sz w:val="22"/>
                <w:szCs w:val="22"/>
              </w:rPr>
            </w:pPr>
          </w:p>
        </w:tc>
      </w:tr>
      <w:tr w14:paraId="3A983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tcPr>
          <w:p w14:paraId="01123764">
            <w:pPr>
              <w:snapToGrid w:val="0"/>
              <w:spacing w:line="360" w:lineRule="auto"/>
              <w:rPr>
                <w:rFonts w:hint="eastAsia" w:ascii="宋体" w:hAnsi="宋体" w:cs="Arial"/>
                <w:sz w:val="22"/>
                <w:szCs w:val="22"/>
              </w:rPr>
            </w:pPr>
          </w:p>
        </w:tc>
        <w:tc>
          <w:tcPr>
            <w:tcW w:w="1079" w:type="dxa"/>
          </w:tcPr>
          <w:p w14:paraId="32E3B96A">
            <w:pPr>
              <w:snapToGrid w:val="0"/>
              <w:spacing w:line="360" w:lineRule="auto"/>
              <w:rPr>
                <w:rFonts w:hint="eastAsia" w:ascii="宋体" w:hAnsi="宋体" w:cs="Arial"/>
                <w:sz w:val="22"/>
                <w:szCs w:val="22"/>
              </w:rPr>
            </w:pPr>
          </w:p>
        </w:tc>
        <w:tc>
          <w:tcPr>
            <w:tcW w:w="1365" w:type="dxa"/>
          </w:tcPr>
          <w:p w14:paraId="654CF94A">
            <w:pPr>
              <w:snapToGrid w:val="0"/>
              <w:spacing w:line="360" w:lineRule="auto"/>
              <w:rPr>
                <w:rFonts w:hint="eastAsia" w:ascii="宋体" w:hAnsi="宋体" w:cs="Arial"/>
                <w:sz w:val="22"/>
                <w:szCs w:val="22"/>
              </w:rPr>
            </w:pPr>
          </w:p>
        </w:tc>
        <w:tc>
          <w:tcPr>
            <w:tcW w:w="1446" w:type="dxa"/>
          </w:tcPr>
          <w:p w14:paraId="550472CC">
            <w:pPr>
              <w:snapToGrid w:val="0"/>
              <w:spacing w:line="360" w:lineRule="auto"/>
              <w:rPr>
                <w:rFonts w:hint="eastAsia" w:ascii="宋体" w:hAnsi="宋体" w:cs="Arial"/>
                <w:sz w:val="22"/>
                <w:szCs w:val="22"/>
              </w:rPr>
            </w:pPr>
          </w:p>
        </w:tc>
        <w:tc>
          <w:tcPr>
            <w:tcW w:w="1260" w:type="dxa"/>
          </w:tcPr>
          <w:p w14:paraId="26B4D547">
            <w:pPr>
              <w:snapToGrid w:val="0"/>
              <w:spacing w:line="360" w:lineRule="auto"/>
              <w:rPr>
                <w:rFonts w:hint="eastAsia" w:ascii="宋体" w:hAnsi="宋体" w:cs="Arial"/>
                <w:sz w:val="22"/>
                <w:szCs w:val="22"/>
              </w:rPr>
            </w:pPr>
          </w:p>
        </w:tc>
        <w:tc>
          <w:tcPr>
            <w:tcW w:w="2769" w:type="dxa"/>
          </w:tcPr>
          <w:p w14:paraId="0266BE1E">
            <w:pPr>
              <w:snapToGrid w:val="0"/>
              <w:spacing w:line="360" w:lineRule="auto"/>
              <w:rPr>
                <w:rFonts w:hint="eastAsia" w:ascii="宋体" w:hAnsi="宋体" w:cs="Arial"/>
                <w:sz w:val="22"/>
                <w:szCs w:val="22"/>
              </w:rPr>
            </w:pPr>
          </w:p>
        </w:tc>
      </w:tr>
      <w:tr w14:paraId="4CACF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tcPr>
          <w:p w14:paraId="7C756F85">
            <w:pPr>
              <w:snapToGrid w:val="0"/>
              <w:spacing w:line="360" w:lineRule="auto"/>
              <w:rPr>
                <w:rFonts w:hint="eastAsia" w:ascii="宋体" w:hAnsi="宋体" w:cs="Arial"/>
                <w:sz w:val="22"/>
                <w:szCs w:val="22"/>
              </w:rPr>
            </w:pPr>
          </w:p>
        </w:tc>
        <w:tc>
          <w:tcPr>
            <w:tcW w:w="1079" w:type="dxa"/>
          </w:tcPr>
          <w:p w14:paraId="404443C4">
            <w:pPr>
              <w:snapToGrid w:val="0"/>
              <w:spacing w:line="360" w:lineRule="auto"/>
              <w:rPr>
                <w:rFonts w:hint="eastAsia" w:ascii="宋体" w:hAnsi="宋体" w:cs="Arial"/>
                <w:sz w:val="22"/>
                <w:szCs w:val="22"/>
              </w:rPr>
            </w:pPr>
          </w:p>
        </w:tc>
        <w:tc>
          <w:tcPr>
            <w:tcW w:w="1365" w:type="dxa"/>
          </w:tcPr>
          <w:p w14:paraId="15E89930">
            <w:pPr>
              <w:snapToGrid w:val="0"/>
              <w:spacing w:line="360" w:lineRule="auto"/>
              <w:rPr>
                <w:rFonts w:hint="eastAsia" w:ascii="宋体" w:hAnsi="宋体" w:cs="Arial"/>
                <w:sz w:val="22"/>
                <w:szCs w:val="22"/>
              </w:rPr>
            </w:pPr>
          </w:p>
        </w:tc>
        <w:tc>
          <w:tcPr>
            <w:tcW w:w="1446" w:type="dxa"/>
          </w:tcPr>
          <w:p w14:paraId="174977E5">
            <w:pPr>
              <w:snapToGrid w:val="0"/>
              <w:spacing w:line="360" w:lineRule="auto"/>
              <w:rPr>
                <w:rFonts w:hint="eastAsia" w:ascii="宋体" w:hAnsi="宋体" w:cs="Arial"/>
                <w:sz w:val="22"/>
                <w:szCs w:val="22"/>
              </w:rPr>
            </w:pPr>
          </w:p>
        </w:tc>
        <w:tc>
          <w:tcPr>
            <w:tcW w:w="1260" w:type="dxa"/>
          </w:tcPr>
          <w:p w14:paraId="78893B2B">
            <w:pPr>
              <w:snapToGrid w:val="0"/>
              <w:spacing w:line="360" w:lineRule="auto"/>
              <w:rPr>
                <w:rFonts w:hint="eastAsia" w:ascii="宋体" w:hAnsi="宋体" w:cs="Arial"/>
                <w:sz w:val="22"/>
                <w:szCs w:val="22"/>
              </w:rPr>
            </w:pPr>
          </w:p>
        </w:tc>
        <w:tc>
          <w:tcPr>
            <w:tcW w:w="2769" w:type="dxa"/>
          </w:tcPr>
          <w:p w14:paraId="43AFDC8D">
            <w:pPr>
              <w:snapToGrid w:val="0"/>
              <w:spacing w:line="360" w:lineRule="auto"/>
              <w:rPr>
                <w:rFonts w:hint="eastAsia" w:ascii="宋体" w:hAnsi="宋体" w:cs="Arial"/>
                <w:sz w:val="22"/>
                <w:szCs w:val="22"/>
              </w:rPr>
            </w:pPr>
          </w:p>
        </w:tc>
      </w:tr>
      <w:tr w14:paraId="336AD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tcPr>
          <w:p w14:paraId="22AD0584">
            <w:pPr>
              <w:snapToGrid w:val="0"/>
              <w:spacing w:line="360" w:lineRule="auto"/>
              <w:rPr>
                <w:rFonts w:hint="eastAsia" w:ascii="宋体" w:hAnsi="宋体" w:cs="Arial"/>
                <w:sz w:val="22"/>
                <w:szCs w:val="22"/>
              </w:rPr>
            </w:pPr>
          </w:p>
        </w:tc>
        <w:tc>
          <w:tcPr>
            <w:tcW w:w="1079" w:type="dxa"/>
          </w:tcPr>
          <w:p w14:paraId="62B96FF1">
            <w:pPr>
              <w:snapToGrid w:val="0"/>
              <w:spacing w:line="360" w:lineRule="auto"/>
              <w:rPr>
                <w:rFonts w:hint="eastAsia" w:ascii="宋体" w:hAnsi="宋体" w:cs="Arial"/>
                <w:sz w:val="22"/>
                <w:szCs w:val="22"/>
              </w:rPr>
            </w:pPr>
          </w:p>
        </w:tc>
        <w:tc>
          <w:tcPr>
            <w:tcW w:w="1365" w:type="dxa"/>
          </w:tcPr>
          <w:p w14:paraId="7F086C54">
            <w:pPr>
              <w:snapToGrid w:val="0"/>
              <w:spacing w:line="360" w:lineRule="auto"/>
              <w:rPr>
                <w:rFonts w:hint="eastAsia" w:ascii="宋体" w:hAnsi="宋体" w:cs="Arial"/>
                <w:sz w:val="22"/>
                <w:szCs w:val="22"/>
              </w:rPr>
            </w:pPr>
          </w:p>
        </w:tc>
        <w:tc>
          <w:tcPr>
            <w:tcW w:w="1446" w:type="dxa"/>
          </w:tcPr>
          <w:p w14:paraId="0130D56B">
            <w:pPr>
              <w:snapToGrid w:val="0"/>
              <w:spacing w:line="360" w:lineRule="auto"/>
              <w:rPr>
                <w:rFonts w:hint="eastAsia" w:ascii="宋体" w:hAnsi="宋体" w:cs="Arial"/>
                <w:sz w:val="22"/>
                <w:szCs w:val="22"/>
              </w:rPr>
            </w:pPr>
          </w:p>
        </w:tc>
        <w:tc>
          <w:tcPr>
            <w:tcW w:w="1260" w:type="dxa"/>
          </w:tcPr>
          <w:p w14:paraId="497829EF">
            <w:pPr>
              <w:snapToGrid w:val="0"/>
              <w:spacing w:line="360" w:lineRule="auto"/>
              <w:rPr>
                <w:rFonts w:hint="eastAsia" w:ascii="宋体" w:hAnsi="宋体" w:cs="Arial"/>
                <w:sz w:val="22"/>
                <w:szCs w:val="22"/>
              </w:rPr>
            </w:pPr>
          </w:p>
        </w:tc>
        <w:tc>
          <w:tcPr>
            <w:tcW w:w="2769" w:type="dxa"/>
          </w:tcPr>
          <w:p w14:paraId="21ED9B48">
            <w:pPr>
              <w:snapToGrid w:val="0"/>
              <w:spacing w:line="360" w:lineRule="auto"/>
              <w:rPr>
                <w:rFonts w:hint="eastAsia" w:ascii="宋体" w:hAnsi="宋体" w:cs="Arial"/>
                <w:sz w:val="22"/>
                <w:szCs w:val="22"/>
              </w:rPr>
            </w:pPr>
          </w:p>
        </w:tc>
      </w:tr>
      <w:tr w14:paraId="5A610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tcPr>
          <w:p w14:paraId="249AC49E">
            <w:pPr>
              <w:snapToGrid w:val="0"/>
              <w:spacing w:line="360" w:lineRule="auto"/>
              <w:rPr>
                <w:rFonts w:hint="eastAsia" w:ascii="宋体" w:hAnsi="宋体" w:cs="Arial"/>
                <w:sz w:val="22"/>
                <w:szCs w:val="22"/>
              </w:rPr>
            </w:pPr>
          </w:p>
        </w:tc>
        <w:tc>
          <w:tcPr>
            <w:tcW w:w="1079" w:type="dxa"/>
          </w:tcPr>
          <w:p w14:paraId="6075B29E">
            <w:pPr>
              <w:snapToGrid w:val="0"/>
              <w:spacing w:line="360" w:lineRule="auto"/>
              <w:rPr>
                <w:rFonts w:hint="eastAsia" w:ascii="宋体" w:hAnsi="宋体" w:cs="Arial"/>
                <w:sz w:val="22"/>
                <w:szCs w:val="22"/>
              </w:rPr>
            </w:pPr>
          </w:p>
        </w:tc>
        <w:tc>
          <w:tcPr>
            <w:tcW w:w="1365" w:type="dxa"/>
          </w:tcPr>
          <w:p w14:paraId="1E5253B5">
            <w:pPr>
              <w:snapToGrid w:val="0"/>
              <w:spacing w:line="360" w:lineRule="auto"/>
              <w:rPr>
                <w:rFonts w:hint="eastAsia" w:ascii="宋体" w:hAnsi="宋体" w:cs="Arial"/>
                <w:sz w:val="22"/>
                <w:szCs w:val="22"/>
              </w:rPr>
            </w:pPr>
          </w:p>
        </w:tc>
        <w:tc>
          <w:tcPr>
            <w:tcW w:w="1446" w:type="dxa"/>
          </w:tcPr>
          <w:p w14:paraId="57620757">
            <w:pPr>
              <w:snapToGrid w:val="0"/>
              <w:spacing w:line="360" w:lineRule="auto"/>
              <w:rPr>
                <w:rFonts w:hint="eastAsia" w:ascii="宋体" w:hAnsi="宋体" w:cs="Arial"/>
                <w:sz w:val="22"/>
                <w:szCs w:val="22"/>
              </w:rPr>
            </w:pPr>
          </w:p>
        </w:tc>
        <w:tc>
          <w:tcPr>
            <w:tcW w:w="1260" w:type="dxa"/>
          </w:tcPr>
          <w:p w14:paraId="66C08479">
            <w:pPr>
              <w:snapToGrid w:val="0"/>
              <w:spacing w:line="360" w:lineRule="auto"/>
              <w:rPr>
                <w:rFonts w:hint="eastAsia" w:ascii="宋体" w:hAnsi="宋体" w:cs="Arial"/>
                <w:sz w:val="22"/>
                <w:szCs w:val="22"/>
              </w:rPr>
            </w:pPr>
          </w:p>
        </w:tc>
        <w:tc>
          <w:tcPr>
            <w:tcW w:w="2769" w:type="dxa"/>
          </w:tcPr>
          <w:p w14:paraId="02A6F711">
            <w:pPr>
              <w:snapToGrid w:val="0"/>
              <w:spacing w:line="360" w:lineRule="auto"/>
              <w:rPr>
                <w:rFonts w:hint="eastAsia" w:ascii="宋体" w:hAnsi="宋体" w:cs="Arial"/>
                <w:sz w:val="22"/>
                <w:szCs w:val="22"/>
              </w:rPr>
            </w:pPr>
          </w:p>
        </w:tc>
      </w:tr>
      <w:tr w14:paraId="6FA9D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tcPr>
          <w:p w14:paraId="57D28F71">
            <w:pPr>
              <w:snapToGrid w:val="0"/>
              <w:spacing w:line="360" w:lineRule="auto"/>
              <w:rPr>
                <w:rFonts w:hint="eastAsia" w:ascii="宋体" w:hAnsi="宋体" w:cs="Arial"/>
                <w:sz w:val="22"/>
                <w:szCs w:val="22"/>
              </w:rPr>
            </w:pPr>
          </w:p>
        </w:tc>
        <w:tc>
          <w:tcPr>
            <w:tcW w:w="1079" w:type="dxa"/>
          </w:tcPr>
          <w:p w14:paraId="43D5C542">
            <w:pPr>
              <w:snapToGrid w:val="0"/>
              <w:spacing w:line="360" w:lineRule="auto"/>
              <w:rPr>
                <w:rFonts w:hint="eastAsia" w:ascii="宋体" w:hAnsi="宋体" w:cs="Arial"/>
                <w:sz w:val="22"/>
                <w:szCs w:val="22"/>
              </w:rPr>
            </w:pPr>
          </w:p>
        </w:tc>
        <w:tc>
          <w:tcPr>
            <w:tcW w:w="1365" w:type="dxa"/>
          </w:tcPr>
          <w:p w14:paraId="7AFD3B55">
            <w:pPr>
              <w:snapToGrid w:val="0"/>
              <w:spacing w:line="360" w:lineRule="auto"/>
              <w:rPr>
                <w:rFonts w:hint="eastAsia" w:ascii="宋体" w:hAnsi="宋体" w:cs="Arial"/>
                <w:sz w:val="22"/>
                <w:szCs w:val="22"/>
              </w:rPr>
            </w:pPr>
          </w:p>
        </w:tc>
        <w:tc>
          <w:tcPr>
            <w:tcW w:w="1446" w:type="dxa"/>
          </w:tcPr>
          <w:p w14:paraId="5FDA1B39">
            <w:pPr>
              <w:snapToGrid w:val="0"/>
              <w:spacing w:line="360" w:lineRule="auto"/>
              <w:rPr>
                <w:rFonts w:hint="eastAsia" w:ascii="宋体" w:hAnsi="宋体" w:cs="Arial"/>
                <w:sz w:val="22"/>
                <w:szCs w:val="22"/>
              </w:rPr>
            </w:pPr>
          </w:p>
        </w:tc>
        <w:tc>
          <w:tcPr>
            <w:tcW w:w="1260" w:type="dxa"/>
          </w:tcPr>
          <w:p w14:paraId="4D53308C">
            <w:pPr>
              <w:snapToGrid w:val="0"/>
              <w:spacing w:line="360" w:lineRule="auto"/>
              <w:rPr>
                <w:rFonts w:hint="eastAsia" w:ascii="宋体" w:hAnsi="宋体" w:cs="Arial"/>
                <w:sz w:val="22"/>
                <w:szCs w:val="22"/>
              </w:rPr>
            </w:pPr>
          </w:p>
        </w:tc>
        <w:tc>
          <w:tcPr>
            <w:tcW w:w="2769" w:type="dxa"/>
          </w:tcPr>
          <w:p w14:paraId="0B7A58B5">
            <w:pPr>
              <w:snapToGrid w:val="0"/>
              <w:spacing w:line="360" w:lineRule="auto"/>
              <w:rPr>
                <w:rFonts w:hint="eastAsia" w:ascii="宋体" w:hAnsi="宋体" w:cs="Arial"/>
                <w:sz w:val="22"/>
                <w:szCs w:val="22"/>
              </w:rPr>
            </w:pPr>
          </w:p>
        </w:tc>
      </w:tr>
      <w:tr w14:paraId="4805A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tcPr>
          <w:p w14:paraId="618A1539">
            <w:pPr>
              <w:snapToGrid w:val="0"/>
              <w:spacing w:line="360" w:lineRule="auto"/>
              <w:rPr>
                <w:rFonts w:hint="eastAsia" w:ascii="宋体" w:hAnsi="宋体" w:cs="Arial"/>
                <w:sz w:val="22"/>
                <w:szCs w:val="22"/>
              </w:rPr>
            </w:pPr>
          </w:p>
        </w:tc>
        <w:tc>
          <w:tcPr>
            <w:tcW w:w="1079" w:type="dxa"/>
          </w:tcPr>
          <w:p w14:paraId="095D113D">
            <w:pPr>
              <w:snapToGrid w:val="0"/>
              <w:spacing w:line="360" w:lineRule="auto"/>
              <w:rPr>
                <w:rFonts w:hint="eastAsia" w:ascii="宋体" w:hAnsi="宋体" w:cs="Arial"/>
                <w:sz w:val="22"/>
                <w:szCs w:val="22"/>
              </w:rPr>
            </w:pPr>
          </w:p>
        </w:tc>
        <w:tc>
          <w:tcPr>
            <w:tcW w:w="1365" w:type="dxa"/>
          </w:tcPr>
          <w:p w14:paraId="526B095B">
            <w:pPr>
              <w:snapToGrid w:val="0"/>
              <w:spacing w:line="360" w:lineRule="auto"/>
              <w:rPr>
                <w:rFonts w:hint="eastAsia" w:ascii="宋体" w:hAnsi="宋体" w:cs="Arial"/>
                <w:sz w:val="22"/>
                <w:szCs w:val="22"/>
              </w:rPr>
            </w:pPr>
          </w:p>
        </w:tc>
        <w:tc>
          <w:tcPr>
            <w:tcW w:w="1446" w:type="dxa"/>
          </w:tcPr>
          <w:p w14:paraId="6F52CABD">
            <w:pPr>
              <w:snapToGrid w:val="0"/>
              <w:spacing w:line="360" w:lineRule="auto"/>
              <w:rPr>
                <w:rFonts w:hint="eastAsia" w:ascii="宋体" w:hAnsi="宋体" w:cs="Arial"/>
                <w:sz w:val="22"/>
                <w:szCs w:val="22"/>
              </w:rPr>
            </w:pPr>
          </w:p>
        </w:tc>
        <w:tc>
          <w:tcPr>
            <w:tcW w:w="1260" w:type="dxa"/>
          </w:tcPr>
          <w:p w14:paraId="563896F7">
            <w:pPr>
              <w:snapToGrid w:val="0"/>
              <w:spacing w:line="360" w:lineRule="auto"/>
              <w:rPr>
                <w:rFonts w:hint="eastAsia" w:ascii="宋体" w:hAnsi="宋体" w:cs="Arial"/>
                <w:sz w:val="22"/>
                <w:szCs w:val="22"/>
              </w:rPr>
            </w:pPr>
          </w:p>
        </w:tc>
        <w:tc>
          <w:tcPr>
            <w:tcW w:w="2769" w:type="dxa"/>
          </w:tcPr>
          <w:p w14:paraId="5404678F">
            <w:pPr>
              <w:snapToGrid w:val="0"/>
              <w:spacing w:line="360" w:lineRule="auto"/>
              <w:rPr>
                <w:rFonts w:hint="eastAsia" w:ascii="宋体" w:hAnsi="宋体" w:cs="Arial"/>
                <w:sz w:val="22"/>
                <w:szCs w:val="22"/>
              </w:rPr>
            </w:pPr>
          </w:p>
        </w:tc>
      </w:tr>
      <w:tr w14:paraId="2FDD2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tcPr>
          <w:p w14:paraId="1CCB6B04">
            <w:pPr>
              <w:snapToGrid w:val="0"/>
              <w:spacing w:line="360" w:lineRule="auto"/>
              <w:rPr>
                <w:rFonts w:hint="eastAsia" w:ascii="宋体" w:hAnsi="宋体" w:cs="Arial"/>
                <w:sz w:val="22"/>
                <w:szCs w:val="22"/>
              </w:rPr>
            </w:pPr>
          </w:p>
        </w:tc>
        <w:tc>
          <w:tcPr>
            <w:tcW w:w="1079" w:type="dxa"/>
          </w:tcPr>
          <w:p w14:paraId="42D535E5">
            <w:pPr>
              <w:snapToGrid w:val="0"/>
              <w:spacing w:line="360" w:lineRule="auto"/>
              <w:rPr>
                <w:rFonts w:hint="eastAsia" w:ascii="宋体" w:hAnsi="宋体" w:cs="Arial"/>
                <w:sz w:val="22"/>
                <w:szCs w:val="22"/>
              </w:rPr>
            </w:pPr>
          </w:p>
        </w:tc>
        <w:tc>
          <w:tcPr>
            <w:tcW w:w="1365" w:type="dxa"/>
          </w:tcPr>
          <w:p w14:paraId="088169F0">
            <w:pPr>
              <w:snapToGrid w:val="0"/>
              <w:spacing w:line="360" w:lineRule="auto"/>
              <w:rPr>
                <w:rFonts w:hint="eastAsia" w:ascii="宋体" w:hAnsi="宋体" w:cs="Arial"/>
                <w:sz w:val="22"/>
                <w:szCs w:val="22"/>
              </w:rPr>
            </w:pPr>
          </w:p>
        </w:tc>
        <w:tc>
          <w:tcPr>
            <w:tcW w:w="1446" w:type="dxa"/>
          </w:tcPr>
          <w:p w14:paraId="67C9C432">
            <w:pPr>
              <w:snapToGrid w:val="0"/>
              <w:spacing w:line="360" w:lineRule="auto"/>
              <w:rPr>
                <w:rFonts w:hint="eastAsia" w:ascii="宋体" w:hAnsi="宋体" w:cs="Arial"/>
                <w:sz w:val="22"/>
                <w:szCs w:val="22"/>
              </w:rPr>
            </w:pPr>
          </w:p>
        </w:tc>
        <w:tc>
          <w:tcPr>
            <w:tcW w:w="1260" w:type="dxa"/>
          </w:tcPr>
          <w:p w14:paraId="4278B237">
            <w:pPr>
              <w:snapToGrid w:val="0"/>
              <w:spacing w:line="360" w:lineRule="auto"/>
              <w:rPr>
                <w:rFonts w:hint="eastAsia" w:ascii="宋体" w:hAnsi="宋体" w:cs="Arial"/>
                <w:sz w:val="22"/>
                <w:szCs w:val="22"/>
              </w:rPr>
            </w:pPr>
          </w:p>
        </w:tc>
        <w:tc>
          <w:tcPr>
            <w:tcW w:w="2769" w:type="dxa"/>
          </w:tcPr>
          <w:p w14:paraId="2B59D215">
            <w:pPr>
              <w:snapToGrid w:val="0"/>
              <w:spacing w:line="360" w:lineRule="auto"/>
              <w:rPr>
                <w:rFonts w:hint="eastAsia" w:ascii="宋体" w:hAnsi="宋体" w:cs="Arial"/>
                <w:sz w:val="22"/>
                <w:szCs w:val="22"/>
              </w:rPr>
            </w:pPr>
          </w:p>
        </w:tc>
      </w:tr>
      <w:tr w14:paraId="63C7A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tcPr>
          <w:p w14:paraId="52C38708">
            <w:pPr>
              <w:snapToGrid w:val="0"/>
              <w:spacing w:line="360" w:lineRule="auto"/>
              <w:rPr>
                <w:rFonts w:hint="eastAsia" w:ascii="宋体" w:hAnsi="宋体" w:cs="Arial"/>
                <w:sz w:val="22"/>
                <w:szCs w:val="22"/>
              </w:rPr>
            </w:pPr>
          </w:p>
        </w:tc>
        <w:tc>
          <w:tcPr>
            <w:tcW w:w="1079" w:type="dxa"/>
          </w:tcPr>
          <w:p w14:paraId="322010B4">
            <w:pPr>
              <w:snapToGrid w:val="0"/>
              <w:spacing w:line="360" w:lineRule="auto"/>
              <w:rPr>
                <w:rFonts w:hint="eastAsia" w:ascii="宋体" w:hAnsi="宋体" w:cs="Arial"/>
                <w:sz w:val="22"/>
                <w:szCs w:val="22"/>
              </w:rPr>
            </w:pPr>
          </w:p>
        </w:tc>
        <w:tc>
          <w:tcPr>
            <w:tcW w:w="1365" w:type="dxa"/>
          </w:tcPr>
          <w:p w14:paraId="132D9838">
            <w:pPr>
              <w:snapToGrid w:val="0"/>
              <w:spacing w:line="360" w:lineRule="auto"/>
              <w:rPr>
                <w:rFonts w:hint="eastAsia" w:ascii="宋体" w:hAnsi="宋体" w:cs="Arial"/>
                <w:sz w:val="22"/>
                <w:szCs w:val="22"/>
              </w:rPr>
            </w:pPr>
          </w:p>
        </w:tc>
        <w:tc>
          <w:tcPr>
            <w:tcW w:w="1446" w:type="dxa"/>
          </w:tcPr>
          <w:p w14:paraId="5735531E">
            <w:pPr>
              <w:snapToGrid w:val="0"/>
              <w:spacing w:line="360" w:lineRule="auto"/>
              <w:rPr>
                <w:rFonts w:hint="eastAsia" w:ascii="宋体" w:hAnsi="宋体" w:cs="Arial"/>
                <w:sz w:val="22"/>
                <w:szCs w:val="22"/>
              </w:rPr>
            </w:pPr>
          </w:p>
        </w:tc>
        <w:tc>
          <w:tcPr>
            <w:tcW w:w="1260" w:type="dxa"/>
          </w:tcPr>
          <w:p w14:paraId="33C27746">
            <w:pPr>
              <w:snapToGrid w:val="0"/>
              <w:spacing w:line="360" w:lineRule="auto"/>
              <w:rPr>
                <w:rFonts w:hint="eastAsia" w:ascii="宋体" w:hAnsi="宋体" w:cs="Arial"/>
                <w:sz w:val="22"/>
                <w:szCs w:val="22"/>
              </w:rPr>
            </w:pPr>
          </w:p>
        </w:tc>
        <w:tc>
          <w:tcPr>
            <w:tcW w:w="2769" w:type="dxa"/>
          </w:tcPr>
          <w:p w14:paraId="466675F2">
            <w:pPr>
              <w:snapToGrid w:val="0"/>
              <w:spacing w:line="360" w:lineRule="auto"/>
              <w:rPr>
                <w:rFonts w:hint="eastAsia" w:ascii="宋体" w:hAnsi="宋体" w:cs="Arial"/>
                <w:sz w:val="22"/>
                <w:szCs w:val="22"/>
              </w:rPr>
            </w:pPr>
          </w:p>
        </w:tc>
      </w:tr>
      <w:tr w14:paraId="65972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tcPr>
          <w:p w14:paraId="7CDCFB60">
            <w:pPr>
              <w:snapToGrid w:val="0"/>
              <w:spacing w:line="360" w:lineRule="auto"/>
              <w:rPr>
                <w:rFonts w:hint="eastAsia" w:ascii="宋体" w:hAnsi="宋体" w:cs="Arial"/>
                <w:sz w:val="22"/>
                <w:szCs w:val="22"/>
              </w:rPr>
            </w:pPr>
          </w:p>
        </w:tc>
        <w:tc>
          <w:tcPr>
            <w:tcW w:w="1079" w:type="dxa"/>
          </w:tcPr>
          <w:p w14:paraId="44A4924D">
            <w:pPr>
              <w:snapToGrid w:val="0"/>
              <w:spacing w:line="360" w:lineRule="auto"/>
              <w:rPr>
                <w:rFonts w:hint="eastAsia" w:ascii="宋体" w:hAnsi="宋体" w:cs="Arial"/>
                <w:sz w:val="22"/>
                <w:szCs w:val="22"/>
              </w:rPr>
            </w:pPr>
          </w:p>
        </w:tc>
        <w:tc>
          <w:tcPr>
            <w:tcW w:w="1365" w:type="dxa"/>
          </w:tcPr>
          <w:p w14:paraId="788D7AB2">
            <w:pPr>
              <w:snapToGrid w:val="0"/>
              <w:spacing w:line="360" w:lineRule="auto"/>
              <w:rPr>
                <w:rFonts w:hint="eastAsia" w:ascii="宋体" w:hAnsi="宋体" w:cs="Arial"/>
                <w:sz w:val="22"/>
                <w:szCs w:val="22"/>
              </w:rPr>
            </w:pPr>
          </w:p>
        </w:tc>
        <w:tc>
          <w:tcPr>
            <w:tcW w:w="1446" w:type="dxa"/>
          </w:tcPr>
          <w:p w14:paraId="66A8FFFD">
            <w:pPr>
              <w:snapToGrid w:val="0"/>
              <w:spacing w:line="360" w:lineRule="auto"/>
              <w:rPr>
                <w:rFonts w:hint="eastAsia" w:ascii="宋体" w:hAnsi="宋体" w:cs="Arial"/>
                <w:sz w:val="22"/>
                <w:szCs w:val="22"/>
              </w:rPr>
            </w:pPr>
          </w:p>
        </w:tc>
        <w:tc>
          <w:tcPr>
            <w:tcW w:w="1260" w:type="dxa"/>
          </w:tcPr>
          <w:p w14:paraId="7C717A87">
            <w:pPr>
              <w:snapToGrid w:val="0"/>
              <w:spacing w:line="360" w:lineRule="auto"/>
              <w:rPr>
                <w:rFonts w:hint="eastAsia" w:ascii="宋体" w:hAnsi="宋体" w:cs="Arial"/>
                <w:sz w:val="22"/>
                <w:szCs w:val="22"/>
              </w:rPr>
            </w:pPr>
          </w:p>
        </w:tc>
        <w:tc>
          <w:tcPr>
            <w:tcW w:w="2769" w:type="dxa"/>
          </w:tcPr>
          <w:p w14:paraId="28768348">
            <w:pPr>
              <w:snapToGrid w:val="0"/>
              <w:spacing w:line="360" w:lineRule="auto"/>
              <w:rPr>
                <w:rFonts w:hint="eastAsia" w:ascii="宋体" w:hAnsi="宋体" w:cs="Arial"/>
                <w:sz w:val="22"/>
                <w:szCs w:val="22"/>
              </w:rPr>
            </w:pPr>
          </w:p>
        </w:tc>
      </w:tr>
      <w:tr w14:paraId="182A8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tcPr>
          <w:p w14:paraId="73A2B29E">
            <w:pPr>
              <w:snapToGrid w:val="0"/>
              <w:spacing w:line="360" w:lineRule="auto"/>
              <w:rPr>
                <w:rFonts w:hint="eastAsia" w:ascii="宋体" w:hAnsi="宋体" w:cs="Arial"/>
                <w:sz w:val="22"/>
                <w:szCs w:val="22"/>
              </w:rPr>
            </w:pPr>
          </w:p>
        </w:tc>
        <w:tc>
          <w:tcPr>
            <w:tcW w:w="1079" w:type="dxa"/>
          </w:tcPr>
          <w:p w14:paraId="43AB5EA5">
            <w:pPr>
              <w:snapToGrid w:val="0"/>
              <w:spacing w:line="360" w:lineRule="auto"/>
              <w:rPr>
                <w:rFonts w:hint="eastAsia" w:ascii="宋体" w:hAnsi="宋体" w:cs="Arial"/>
                <w:sz w:val="22"/>
                <w:szCs w:val="22"/>
              </w:rPr>
            </w:pPr>
          </w:p>
        </w:tc>
        <w:tc>
          <w:tcPr>
            <w:tcW w:w="1365" w:type="dxa"/>
          </w:tcPr>
          <w:p w14:paraId="205AB48A">
            <w:pPr>
              <w:snapToGrid w:val="0"/>
              <w:spacing w:line="360" w:lineRule="auto"/>
              <w:rPr>
                <w:rFonts w:hint="eastAsia" w:ascii="宋体" w:hAnsi="宋体" w:cs="Arial"/>
                <w:sz w:val="22"/>
                <w:szCs w:val="22"/>
              </w:rPr>
            </w:pPr>
          </w:p>
        </w:tc>
        <w:tc>
          <w:tcPr>
            <w:tcW w:w="1446" w:type="dxa"/>
          </w:tcPr>
          <w:p w14:paraId="52CCC861">
            <w:pPr>
              <w:snapToGrid w:val="0"/>
              <w:spacing w:line="360" w:lineRule="auto"/>
              <w:rPr>
                <w:rFonts w:hint="eastAsia" w:ascii="宋体" w:hAnsi="宋体" w:cs="Arial"/>
                <w:sz w:val="22"/>
                <w:szCs w:val="22"/>
              </w:rPr>
            </w:pPr>
          </w:p>
        </w:tc>
        <w:tc>
          <w:tcPr>
            <w:tcW w:w="1260" w:type="dxa"/>
          </w:tcPr>
          <w:p w14:paraId="15301E90">
            <w:pPr>
              <w:snapToGrid w:val="0"/>
              <w:spacing w:line="360" w:lineRule="auto"/>
              <w:rPr>
                <w:rFonts w:hint="eastAsia" w:ascii="宋体" w:hAnsi="宋体" w:cs="Arial"/>
                <w:sz w:val="22"/>
                <w:szCs w:val="22"/>
              </w:rPr>
            </w:pPr>
          </w:p>
        </w:tc>
        <w:tc>
          <w:tcPr>
            <w:tcW w:w="2769" w:type="dxa"/>
          </w:tcPr>
          <w:p w14:paraId="72112E4F">
            <w:pPr>
              <w:snapToGrid w:val="0"/>
              <w:spacing w:line="360" w:lineRule="auto"/>
              <w:rPr>
                <w:rFonts w:hint="eastAsia" w:ascii="宋体" w:hAnsi="宋体" w:cs="Arial"/>
                <w:sz w:val="22"/>
                <w:szCs w:val="22"/>
              </w:rPr>
            </w:pPr>
          </w:p>
        </w:tc>
      </w:tr>
      <w:tr w14:paraId="3056E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tcPr>
          <w:p w14:paraId="33C287C9">
            <w:pPr>
              <w:snapToGrid w:val="0"/>
              <w:spacing w:line="360" w:lineRule="auto"/>
              <w:rPr>
                <w:rFonts w:hint="eastAsia" w:ascii="宋体" w:hAnsi="宋体" w:cs="Arial"/>
                <w:sz w:val="22"/>
                <w:szCs w:val="22"/>
              </w:rPr>
            </w:pPr>
          </w:p>
        </w:tc>
        <w:tc>
          <w:tcPr>
            <w:tcW w:w="1079" w:type="dxa"/>
          </w:tcPr>
          <w:p w14:paraId="48E001D6">
            <w:pPr>
              <w:snapToGrid w:val="0"/>
              <w:spacing w:line="360" w:lineRule="auto"/>
              <w:rPr>
                <w:rFonts w:hint="eastAsia" w:ascii="宋体" w:hAnsi="宋体" w:cs="Arial"/>
                <w:sz w:val="22"/>
                <w:szCs w:val="22"/>
              </w:rPr>
            </w:pPr>
          </w:p>
        </w:tc>
        <w:tc>
          <w:tcPr>
            <w:tcW w:w="1365" w:type="dxa"/>
          </w:tcPr>
          <w:p w14:paraId="54B34416">
            <w:pPr>
              <w:snapToGrid w:val="0"/>
              <w:spacing w:line="360" w:lineRule="auto"/>
              <w:rPr>
                <w:rFonts w:hint="eastAsia" w:ascii="宋体" w:hAnsi="宋体" w:cs="Arial"/>
                <w:sz w:val="22"/>
                <w:szCs w:val="22"/>
              </w:rPr>
            </w:pPr>
          </w:p>
        </w:tc>
        <w:tc>
          <w:tcPr>
            <w:tcW w:w="1446" w:type="dxa"/>
          </w:tcPr>
          <w:p w14:paraId="7C47D58F">
            <w:pPr>
              <w:snapToGrid w:val="0"/>
              <w:spacing w:line="360" w:lineRule="auto"/>
              <w:rPr>
                <w:rFonts w:hint="eastAsia" w:ascii="宋体" w:hAnsi="宋体" w:cs="Arial"/>
                <w:sz w:val="22"/>
                <w:szCs w:val="22"/>
              </w:rPr>
            </w:pPr>
          </w:p>
        </w:tc>
        <w:tc>
          <w:tcPr>
            <w:tcW w:w="1260" w:type="dxa"/>
          </w:tcPr>
          <w:p w14:paraId="6AD8B96C">
            <w:pPr>
              <w:snapToGrid w:val="0"/>
              <w:spacing w:line="360" w:lineRule="auto"/>
              <w:rPr>
                <w:rFonts w:hint="eastAsia" w:ascii="宋体" w:hAnsi="宋体" w:cs="Arial"/>
                <w:sz w:val="22"/>
                <w:szCs w:val="22"/>
              </w:rPr>
            </w:pPr>
          </w:p>
        </w:tc>
        <w:tc>
          <w:tcPr>
            <w:tcW w:w="2769" w:type="dxa"/>
          </w:tcPr>
          <w:p w14:paraId="174E426C">
            <w:pPr>
              <w:snapToGrid w:val="0"/>
              <w:spacing w:line="360" w:lineRule="auto"/>
              <w:rPr>
                <w:rFonts w:hint="eastAsia" w:ascii="宋体" w:hAnsi="宋体" w:cs="Arial"/>
                <w:sz w:val="22"/>
                <w:szCs w:val="22"/>
              </w:rPr>
            </w:pPr>
          </w:p>
        </w:tc>
      </w:tr>
      <w:tr w14:paraId="4C569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tcPr>
          <w:p w14:paraId="113B2E53">
            <w:pPr>
              <w:snapToGrid w:val="0"/>
              <w:spacing w:line="360" w:lineRule="auto"/>
              <w:rPr>
                <w:rFonts w:hint="eastAsia" w:ascii="宋体" w:hAnsi="宋体" w:cs="Arial"/>
                <w:sz w:val="22"/>
                <w:szCs w:val="22"/>
              </w:rPr>
            </w:pPr>
          </w:p>
        </w:tc>
        <w:tc>
          <w:tcPr>
            <w:tcW w:w="1079" w:type="dxa"/>
          </w:tcPr>
          <w:p w14:paraId="266CDFA0">
            <w:pPr>
              <w:snapToGrid w:val="0"/>
              <w:spacing w:line="360" w:lineRule="auto"/>
              <w:rPr>
                <w:rFonts w:hint="eastAsia" w:ascii="宋体" w:hAnsi="宋体" w:cs="Arial"/>
                <w:sz w:val="22"/>
                <w:szCs w:val="22"/>
              </w:rPr>
            </w:pPr>
          </w:p>
        </w:tc>
        <w:tc>
          <w:tcPr>
            <w:tcW w:w="1365" w:type="dxa"/>
          </w:tcPr>
          <w:p w14:paraId="39CBBCD1">
            <w:pPr>
              <w:snapToGrid w:val="0"/>
              <w:spacing w:line="360" w:lineRule="auto"/>
              <w:rPr>
                <w:rFonts w:hint="eastAsia" w:ascii="宋体" w:hAnsi="宋体" w:cs="Arial"/>
                <w:sz w:val="22"/>
                <w:szCs w:val="22"/>
              </w:rPr>
            </w:pPr>
          </w:p>
        </w:tc>
        <w:tc>
          <w:tcPr>
            <w:tcW w:w="1446" w:type="dxa"/>
          </w:tcPr>
          <w:p w14:paraId="58176089">
            <w:pPr>
              <w:snapToGrid w:val="0"/>
              <w:spacing w:line="360" w:lineRule="auto"/>
              <w:rPr>
                <w:rFonts w:hint="eastAsia" w:ascii="宋体" w:hAnsi="宋体" w:cs="Arial"/>
                <w:sz w:val="22"/>
                <w:szCs w:val="22"/>
              </w:rPr>
            </w:pPr>
          </w:p>
        </w:tc>
        <w:tc>
          <w:tcPr>
            <w:tcW w:w="1260" w:type="dxa"/>
          </w:tcPr>
          <w:p w14:paraId="13DF53F8">
            <w:pPr>
              <w:snapToGrid w:val="0"/>
              <w:spacing w:line="360" w:lineRule="auto"/>
              <w:rPr>
                <w:rFonts w:hint="eastAsia" w:ascii="宋体" w:hAnsi="宋体" w:cs="Arial"/>
                <w:sz w:val="22"/>
                <w:szCs w:val="22"/>
              </w:rPr>
            </w:pPr>
          </w:p>
        </w:tc>
        <w:tc>
          <w:tcPr>
            <w:tcW w:w="2769" w:type="dxa"/>
          </w:tcPr>
          <w:p w14:paraId="79A50FA8">
            <w:pPr>
              <w:snapToGrid w:val="0"/>
              <w:spacing w:line="360" w:lineRule="auto"/>
              <w:rPr>
                <w:rFonts w:hint="eastAsia" w:ascii="宋体" w:hAnsi="宋体" w:cs="Arial"/>
                <w:sz w:val="22"/>
                <w:szCs w:val="22"/>
              </w:rPr>
            </w:pPr>
          </w:p>
        </w:tc>
      </w:tr>
      <w:tr w14:paraId="7B4E2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tcPr>
          <w:p w14:paraId="3068257A">
            <w:pPr>
              <w:snapToGrid w:val="0"/>
              <w:spacing w:line="360" w:lineRule="auto"/>
              <w:rPr>
                <w:rFonts w:hint="eastAsia" w:ascii="宋体" w:hAnsi="宋体" w:cs="Arial"/>
                <w:sz w:val="22"/>
                <w:szCs w:val="22"/>
              </w:rPr>
            </w:pPr>
          </w:p>
        </w:tc>
        <w:tc>
          <w:tcPr>
            <w:tcW w:w="1079" w:type="dxa"/>
          </w:tcPr>
          <w:p w14:paraId="26728034">
            <w:pPr>
              <w:snapToGrid w:val="0"/>
              <w:spacing w:line="360" w:lineRule="auto"/>
              <w:rPr>
                <w:rFonts w:hint="eastAsia" w:ascii="宋体" w:hAnsi="宋体" w:cs="Arial"/>
                <w:sz w:val="22"/>
                <w:szCs w:val="22"/>
              </w:rPr>
            </w:pPr>
          </w:p>
        </w:tc>
        <w:tc>
          <w:tcPr>
            <w:tcW w:w="1365" w:type="dxa"/>
          </w:tcPr>
          <w:p w14:paraId="11AD1E4A">
            <w:pPr>
              <w:snapToGrid w:val="0"/>
              <w:spacing w:line="360" w:lineRule="auto"/>
              <w:rPr>
                <w:rFonts w:hint="eastAsia" w:ascii="宋体" w:hAnsi="宋体" w:cs="Arial"/>
                <w:sz w:val="22"/>
                <w:szCs w:val="22"/>
              </w:rPr>
            </w:pPr>
          </w:p>
        </w:tc>
        <w:tc>
          <w:tcPr>
            <w:tcW w:w="1446" w:type="dxa"/>
          </w:tcPr>
          <w:p w14:paraId="396FB6BA">
            <w:pPr>
              <w:snapToGrid w:val="0"/>
              <w:spacing w:line="360" w:lineRule="auto"/>
              <w:rPr>
                <w:rFonts w:hint="eastAsia" w:ascii="宋体" w:hAnsi="宋体" w:cs="Arial"/>
                <w:sz w:val="22"/>
                <w:szCs w:val="22"/>
              </w:rPr>
            </w:pPr>
          </w:p>
        </w:tc>
        <w:tc>
          <w:tcPr>
            <w:tcW w:w="1260" w:type="dxa"/>
          </w:tcPr>
          <w:p w14:paraId="0DC1E01B">
            <w:pPr>
              <w:snapToGrid w:val="0"/>
              <w:spacing w:line="360" w:lineRule="auto"/>
              <w:rPr>
                <w:rFonts w:hint="eastAsia" w:ascii="宋体" w:hAnsi="宋体" w:cs="Arial"/>
                <w:sz w:val="22"/>
                <w:szCs w:val="22"/>
              </w:rPr>
            </w:pPr>
          </w:p>
        </w:tc>
        <w:tc>
          <w:tcPr>
            <w:tcW w:w="2769" w:type="dxa"/>
          </w:tcPr>
          <w:p w14:paraId="61BF19D0">
            <w:pPr>
              <w:snapToGrid w:val="0"/>
              <w:spacing w:line="360" w:lineRule="auto"/>
              <w:rPr>
                <w:rFonts w:hint="eastAsia" w:ascii="宋体" w:hAnsi="宋体" w:cs="Arial"/>
                <w:sz w:val="22"/>
                <w:szCs w:val="22"/>
              </w:rPr>
            </w:pPr>
          </w:p>
        </w:tc>
      </w:tr>
      <w:tr w14:paraId="67227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tcPr>
          <w:p w14:paraId="015FD02D">
            <w:pPr>
              <w:snapToGrid w:val="0"/>
              <w:spacing w:line="360" w:lineRule="auto"/>
              <w:rPr>
                <w:rFonts w:hint="eastAsia" w:ascii="宋体" w:hAnsi="宋体" w:cs="Arial"/>
                <w:sz w:val="22"/>
                <w:szCs w:val="22"/>
              </w:rPr>
            </w:pPr>
          </w:p>
        </w:tc>
        <w:tc>
          <w:tcPr>
            <w:tcW w:w="1079" w:type="dxa"/>
          </w:tcPr>
          <w:p w14:paraId="53C20139">
            <w:pPr>
              <w:snapToGrid w:val="0"/>
              <w:spacing w:line="360" w:lineRule="auto"/>
              <w:rPr>
                <w:rFonts w:hint="eastAsia" w:ascii="宋体" w:hAnsi="宋体" w:cs="Arial"/>
                <w:sz w:val="22"/>
                <w:szCs w:val="22"/>
              </w:rPr>
            </w:pPr>
          </w:p>
        </w:tc>
        <w:tc>
          <w:tcPr>
            <w:tcW w:w="1365" w:type="dxa"/>
          </w:tcPr>
          <w:p w14:paraId="54B5CE5C">
            <w:pPr>
              <w:snapToGrid w:val="0"/>
              <w:spacing w:line="360" w:lineRule="auto"/>
              <w:rPr>
                <w:rFonts w:hint="eastAsia" w:ascii="宋体" w:hAnsi="宋体" w:cs="Arial"/>
                <w:sz w:val="22"/>
                <w:szCs w:val="22"/>
              </w:rPr>
            </w:pPr>
          </w:p>
        </w:tc>
        <w:tc>
          <w:tcPr>
            <w:tcW w:w="1446" w:type="dxa"/>
          </w:tcPr>
          <w:p w14:paraId="5DBA7EE1">
            <w:pPr>
              <w:snapToGrid w:val="0"/>
              <w:spacing w:line="360" w:lineRule="auto"/>
              <w:rPr>
                <w:rFonts w:hint="eastAsia" w:ascii="宋体" w:hAnsi="宋体" w:cs="Arial"/>
                <w:sz w:val="22"/>
                <w:szCs w:val="22"/>
              </w:rPr>
            </w:pPr>
          </w:p>
        </w:tc>
        <w:tc>
          <w:tcPr>
            <w:tcW w:w="1260" w:type="dxa"/>
          </w:tcPr>
          <w:p w14:paraId="56A26750">
            <w:pPr>
              <w:snapToGrid w:val="0"/>
              <w:spacing w:line="360" w:lineRule="auto"/>
              <w:rPr>
                <w:rFonts w:hint="eastAsia" w:ascii="宋体" w:hAnsi="宋体" w:cs="Arial"/>
                <w:sz w:val="22"/>
                <w:szCs w:val="22"/>
              </w:rPr>
            </w:pPr>
          </w:p>
        </w:tc>
        <w:tc>
          <w:tcPr>
            <w:tcW w:w="2769" w:type="dxa"/>
          </w:tcPr>
          <w:p w14:paraId="2F623F48">
            <w:pPr>
              <w:snapToGrid w:val="0"/>
              <w:spacing w:line="360" w:lineRule="auto"/>
              <w:rPr>
                <w:rFonts w:hint="eastAsia" w:ascii="宋体" w:hAnsi="宋体" w:cs="Arial"/>
                <w:sz w:val="22"/>
                <w:szCs w:val="22"/>
              </w:rPr>
            </w:pPr>
          </w:p>
        </w:tc>
      </w:tr>
      <w:tr w14:paraId="30127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tcPr>
          <w:p w14:paraId="2F5A5C13">
            <w:pPr>
              <w:snapToGrid w:val="0"/>
              <w:spacing w:line="360" w:lineRule="auto"/>
              <w:rPr>
                <w:rFonts w:hint="eastAsia" w:ascii="宋体" w:hAnsi="宋体" w:cs="Arial"/>
                <w:sz w:val="22"/>
                <w:szCs w:val="22"/>
              </w:rPr>
            </w:pPr>
          </w:p>
        </w:tc>
        <w:tc>
          <w:tcPr>
            <w:tcW w:w="1079" w:type="dxa"/>
          </w:tcPr>
          <w:p w14:paraId="388B0604">
            <w:pPr>
              <w:snapToGrid w:val="0"/>
              <w:spacing w:line="360" w:lineRule="auto"/>
              <w:rPr>
                <w:rFonts w:hint="eastAsia" w:ascii="宋体" w:hAnsi="宋体" w:cs="Arial"/>
                <w:sz w:val="22"/>
                <w:szCs w:val="22"/>
              </w:rPr>
            </w:pPr>
          </w:p>
        </w:tc>
        <w:tc>
          <w:tcPr>
            <w:tcW w:w="1365" w:type="dxa"/>
          </w:tcPr>
          <w:p w14:paraId="48729B5F">
            <w:pPr>
              <w:snapToGrid w:val="0"/>
              <w:spacing w:line="360" w:lineRule="auto"/>
              <w:rPr>
                <w:rFonts w:hint="eastAsia" w:ascii="宋体" w:hAnsi="宋体" w:cs="Arial"/>
                <w:sz w:val="22"/>
                <w:szCs w:val="22"/>
              </w:rPr>
            </w:pPr>
          </w:p>
        </w:tc>
        <w:tc>
          <w:tcPr>
            <w:tcW w:w="1446" w:type="dxa"/>
          </w:tcPr>
          <w:p w14:paraId="6FBF7622">
            <w:pPr>
              <w:snapToGrid w:val="0"/>
              <w:spacing w:line="360" w:lineRule="auto"/>
              <w:rPr>
                <w:rFonts w:hint="eastAsia" w:ascii="宋体" w:hAnsi="宋体" w:cs="Arial"/>
                <w:sz w:val="22"/>
                <w:szCs w:val="22"/>
              </w:rPr>
            </w:pPr>
          </w:p>
        </w:tc>
        <w:tc>
          <w:tcPr>
            <w:tcW w:w="1260" w:type="dxa"/>
          </w:tcPr>
          <w:p w14:paraId="1F23E267">
            <w:pPr>
              <w:snapToGrid w:val="0"/>
              <w:spacing w:line="360" w:lineRule="auto"/>
              <w:rPr>
                <w:rFonts w:hint="eastAsia" w:ascii="宋体" w:hAnsi="宋体" w:cs="Arial"/>
                <w:sz w:val="22"/>
                <w:szCs w:val="22"/>
              </w:rPr>
            </w:pPr>
          </w:p>
        </w:tc>
        <w:tc>
          <w:tcPr>
            <w:tcW w:w="2769" w:type="dxa"/>
          </w:tcPr>
          <w:p w14:paraId="3EB13A32">
            <w:pPr>
              <w:snapToGrid w:val="0"/>
              <w:spacing w:line="360" w:lineRule="auto"/>
              <w:rPr>
                <w:rFonts w:hint="eastAsia" w:ascii="宋体" w:hAnsi="宋体" w:cs="Arial"/>
                <w:sz w:val="22"/>
                <w:szCs w:val="22"/>
              </w:rPr>
            </w:pPr>
          </w:p>
        </w:tc>
      </w:tr>
      <w:tr w14:paraId="63BC4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tcPr>
          <w:p w14:paraId="4EE6899C">
            <w:pPr>
              <w:snapToGrid w:val="0"/>
              <w:spacing w:line="360" w:lineRule="auto"/>
              <w:rPr>
                <w:rFonts w:hint="eastAsia" w:ascii="宋体" w:hAnsi="宋体" w:cs="Arial"/>
                <w:sz w:val="22"/>
                <w:szCs w:val="22"/>
              </w:rPr>
            </w:pPr>
          </w:p>
        </w:tc>
        <w:tc>
          <w:tcPr>
            <w:tcW w:w="1079" w:type="dxa"/>
          </w:tcPr>
          <w:p w14:paraId="7D3A0CC5">
            <w:pPr>
              <w:snapToGrid w:val="0"/>
              <w:spacing w:line="360" w:lineRule="auto"/>
              <w:rPr>
                <w:rFonts w:hint="eastAsia" w:ascii="宋体" w:hAnsi="宋体" w:cs="Arial"/>
                <w:sz w:val="22"/>
                <w:szCs w:val="22"/>
              </w:rPr>
            </w:pPr>
          </w:p>
        </w:tc>
        <w:tc>
          <w:tcPr>
            <w:tcW w:w="1365" w:type="dxa"/>
          </w:tcPr>
          <w:p w14:paraId="3708DF5F">
            <w:pPr>
              <w:snapToGrid w:val="0"/>
              <w:spacing w:line="360" w:lineRule="auto"/>
              <w:rPr>
                <w:rFonts w:hint="eastAsia" w:ascii="宋体" w:hAnsi="宋体" w:cs="Arial"/>
                <w:sz w:val="22"/>
                <w:szCs w:val="22"/>
              </w:rPr>
            </w:pPr>
          </w:p>
        </w:tc>
        <w:tc>
          <w:tcPr>
            <w:tcW w:w="1446" w:type="dxa"/>
          </w:tcPr>
          <w:p w14:paraId="6A6E1873">
            <w:pPr>
              <w:snapToGrid w:val="0"/>
              <w:spacing w:line="360" w:lineRule="auto"/>
              <w:rPr>
                <w:rFonts w:hint="eastAsia" w:ascii="宋体" w:hAnsi="宋体" w:cs="Arial"/>
                <w:sz w:val="22"/>
                <w:szCs w:val="22"/>
              </w:rPr>
            </w:pPr>
          </w:p>
        </w:tc>
        <w:tc>
          <w:tcPr>
            <w:tcW w:w="1260" w:type="dxa"/>
          </w:tcPr>
          <w:p w14:paraId="1CACE4EC">
            <w:pPr>
              <w:snapToGrid w:val="0"/>
              <w:spacing w:line="360" w:lineRule="auto"/>
              <w:rPr>
                <w:rFonts w:hint="eastAsia" w:ascii="宋体" w:hAnsi="宋体" w:cs="Arial"/>
                <w:sz w:val="22"/>
                <w:szCs w:val="22"/>
              </w:rPr>
            </w:pPr>
          </w:p>
        </w:tc>
        <w:tc>
          <w:tcPr>
            <w:tcW w:w="2769" w:type="dxa"/>
          </w:tcPr>
          <w:p w14:paraId="2FD6EFDA">
            <w:pPr>
              <w:snapToGrid w:val="0"/>
              <w:spacing w:line="360" w:lineRule="auto"/>
              <w:rPr>
                <w:rFonts w:hint="eastAsia" w:ascii="宋体" w:hAnsi="宋体" w:cs="Arial"/>
                <w:sz w:val="22"/>
                <w:szCs w:val="22"/>
              </w:rPr>
            </w:pPr>
          </w:p>
        </w:tc>
      </w:tr>
    </w:tbl>
    <w:p w14:paraId="49201EBF">
      <w:pPr>
        <w:autoSpaceDE w:val="0"/>
        <w:autoSpaceDN w:val="0"/>
        <w:adjustRightInd w:val="0"/>
        <w:spacing w:line="360" w:lineRule="auto"/>
        <w:rPr>
          <w:rFonts w:hint="eastAsia" w:ascii="宋体" w:hAnsi="宋体" w:cs="Arial"/>
          <w:sz w:val="22"/>
          <w:szCs w:val="22"/>
        </w:rPr>
      </w:pPr>
      <w:r>
        <w:rPr>
          <w:rFonts w:hint="eastAsia" w:ascii="宋体" w:hAnsi="宋体" w:cs="Arial"/>
          <w:sz w:val="22"/>
          <w:szCs w:val="22"/>
        </w:rPr>
        <w:t>注：需</w:t>
      </w:r>
      <w:r>
        <w:rPr>
          <w:rFonts w:ascii="宋体" w:hAnsi="宋体" w:cs="Arial"/>
          <w:sz w:val="22"/>
          <w:szCs w:val="22"/>
        </w:rPr>
        <w:t>附上相关证明文件: 证明文件是相应的合同主要章节（标明工程名称、规模页、签署盖章页等）的复印件。</w:t>
      </w:r>
    </w:p>
    <w:p w14:paraId="70486272">
      <w:pPr>
        <w:autoSpaceDE w:val="0"/>
        <w:autoSpaceDN w:val="0"/>
        <w:adjustRightInd w:val="0"/>
        <w:spacing w:line="360" w:lineRule="auto"/>
        <w:rPr>
          <w:sz w:val="24"/>
        </w:rPr>
      </w:pPr>
      <w:r>
        <w:rPr>
          <w:rFonts w:hint="eastAsia" w:ascii="宋体" w:hAnsi="Courier New"/>
          <w:szCs w:val="20"/>
        </w:rPr>
        <w:br w:type="page"/>
      </w:r>
      <w:r>
        <w:rPr>
          <w:rFonts w:hint="eastAsia"/>
          <w:sz w:val="24"/>
        </w:rPr>
        <w:t>附件7：施工组织设计</w:t>
      </w:r>
    </w:p>
    <w:p w14:paraId="23F5A02F">
      <w:pPr>
        <w:snapToGrid w:val="0"/>
        <w:spacing w:line="360" w:lineRule="auto"/>
        <w:jc w:val="left"/>
        <w:rPr>
          <w:rFonts w:ascii="Arial" w:hAnsi="Arial"/>
          <w:szCs w:val="21"/>
        </w:rPr>
      </w:pPr>
    </w:p>
    <w:p w14:paraId="210EECCA">
      <w:pPr>
        <w:pStyle w:val="7"/>
        <w:spacing w:line="360" w:lineRule="auto"/>
        <w:rPr>
          <w:sz w:val="22"/>
          <w:szCs w:val="22"/>
        </w:rPr>
      </w:pPr>
      <w:r>
        <w:rPr>
          <w:rFonts w:hint="eastAsia"/>
          <w:sz w:val="22"/>
          <w:szCs w:val="22"/>
        </w:rPr>
        <w:t>1、供应商应当依据采购人提供的图纸、国家现行规范与标准、比选文件各个组成部分对工程的描述以及对工程现场的考察结果，编制本工程的施工组织设计。</w:t>
      </w:r>
    </w:p>
    <w:p w14:paraId="549EC052">
      <w:pPr>
        <w:pStyle w:val="7"/>
        <w:spacing w:line="360" w:lineRule="auto"/>
        <w:rPr>
          <w:sz w:val="22"/>
          <w:szCs w:val="22"/>
        </w:rPr>
      </w:pPr>
      <w:r>
        <w:rPr>
          <w:rFonts w:hint="eastAsia"/>
          <w:sz w:val="22"/>
          <w:szCs w:val="22"/>
        </w:rPr>
        <w:t>2、施工组织设计中至少应包括但不限于以下方面的内容：</w:t>
      </w:r>
    </w:p>
    <w:p w14:paraId="6944F9CE">
      <w:pPr>
        <w:pStyle w:val="7"/>
        <w:spacing w:line="360" w:lineRule="auto"/>
        <w:rPr>
          <w:sz w:val="22"/>
          <w:szCs w:val="22"/>
        </w:rPr>
      </w:pPr>
      <w:r>
        <w:rPr>
          <w:rFonts w:hint="eastAsia"/>
          <w:sz w:val="22"/>
          <w:szCs w:val="22"/>
        </w:rPr>
        <w:t>2.1施工总体进度计划及保障措施。必须确保在本比选须知前附表要求的开、竣工时间内如期完工。</w:t>
      </w:r>
    </w:p>
    <w:p w14:paraId="163042E2">
      <w:pPr>
        <w:pStyle w:val="7"/>
        <w:spacing w:line="360" w:lineRule="auto"/>
        <w:rPr>
          <w:sz w:val="22"/>
          <w:szCs w:val="22"/>
        </w:rPr>
      </w:pPr>
      <w:r>
        <w:rPr>
          <w:rFonts w:hint="eastAsia"/>
          <w:sz w:val="22"/>
          <w:szCs w:val="22"/>
        </w:rPr>
        <w:t>2.2主要分项工程施工方案和技术措施。</w:t>
      </w:r>
    </w:p>
    <w:p w14:paraId="548292EB">
      <w:pPr>
        <w:pStyle w:val="7"/>
        <w:spacing w:line="360" w:lineRule="auto"/>
        <w:rPr>
          <w:sz w:val="22"/>
          <w:szCs w:val="22"/>
        </w:rPr>
      </w:pPr>
      <w:r>
        <w:rPr>
          <w:rFonts w:hint="eastAsia"/>
          <w:sz w:val="22"/>
          <w:szCs w:val="22"/>
        </w:rPr>
        <w:t>2.3</w:t>
      </w:r>
      <w:r>
        <w:rPr>
          <w:rFonts w:hint="eastAsia" w:hAnsi="宋体" w:cs="宋体"/>
          <w:kern w:val="0"/>
          <w:sz w:val="22"/>
          <w:szCs w:val="22"/>
        </w:rPr>
        <w:t>安全措施方案、现场文明施工、环保方案及措施</w:t>
      </w:r>
      <w:r>
        <w:rPr>
          <w:rFonts w:hint="eastAsia"/>
          <w:sz w:val="22"/>
          <w:szCs w:val="22"/>
        </w:rPr>
        <w:t>。</w:t>
      </w:r>
    </w:p>
    <w:p w14:paraId="304B31C4">
      <w:pPr>
        <w:pStyle w:val="7"/>
        <w:spacing w:line="360" w:lineRule="auto"/>
        <w:rPr>
          <w:sz w:val="22"/>
          <w:szCs w:val="22"/>
        </w:rPr>
      </w:pPr>
      <w:r>
        <w:rPr>
          <w:rFonts w:hint="eastAsia"/>
          <w:sz w:val="22"/>
          <w:szCs w:val="22"/>
        </w:rPr>
        <w:t>2.4</w:t>
      </w:r>
      <w:r>
        <w:rPr>
          <w:rFonts w:hint="eastAsia" w:hAnsi="宋体" w:cs="宋体"/>
          <w:kern w:val="0"/>
          <w:sz w:val="22"/>
          <w:szCs w:val="22"/>
        </w:rPr>
        <w:t>项目组织机构</w:t>
      </w:r>
      <w:r>
        <w:rPr>
          <w:rFonts w:hint="eastAsia"/>
          <w:sz w:val="22"/>
          <w:szCs w:val="22"/>
        </w:rPr>
        <w:t>。</w:t>
      </w:r>
    </w:p>
    <w:p w14:paraId="4FC0F15C">
      <w:pPr>
        <w:pStyle w:val="7"/>
        <w:spacing w:line="360" w:lineRule="auto"/>
        <w:rPr>
          <w:sz w:val="22"/>
          <w:szCs w:val="22"/>
        </w:rPr>
      </w:pPr>
      <w:r>
        <w:rPr>
          <w:rFonts w:hint="eastAsia"/>
          <w:sz w:val="22"/>
          <w:szCs w:val="22"/>
        </w:rPr>
        <w:t>2.5质量保证措施、对成品保护的管理措施和承诺。</w:t>
      </w:r>
    </w:p>
    <w:p w14:paraId="37F8495D">
      <w:pPr>
        <w:pStyle w:val="7"/>
        <w:spacing w:line="360" w:lineRule="auto"/>
        <w:rPr>
          <w:sz w:val="22"/>
          <w:szCs w:val="22"/>
        </w:rPr>
      </w:pPr>
      <w:r>
        <w:rPr>
          <w:rFonts w:hint="eastAsia"/>
          <w:sz w:val="22"/>
          <w:szCs w:val="22"/>
        </w:rPr>
        <w:t>2.6任何可能的紧急情况的处理措施、预案以及抵抗风险（包括工程施工过程中可能遇到的各种风险）的措施</w:t>
      </w:r>
    </w:p>
    <w:p w14:paraId="4B2340B0">
      <w:pPr>
        <w:pStyle w:val="7"/>
        <w:spacing w:line="360" w:lineRule="auto"/>
        <w:rPr>
          <w:sz w:val="22"/>
          <w:szCs w:val="22"/>
        </w:rPr>
      </w:pPr>
      <w:r>
        <w:rPr>
          <w:rFonts w:hint="eastAsia"/>
          <w:sz w:val="22"/>
          <w:szCs w:val="22"/>
        </w:rPr>
        <w:t>2.7 后续服务承诺</w:t>
      </w:r>
    </w:p>
    <w:p w14:paraId="227579DB">
      <w:pPr>
        <w:pStyle w:val="7"/>
        <w:spacing w:line="360" w:lineRule="auto"/>
        <w:sectPr>
          <w:headerReference r:id="rId7" w:type="default"/>
          <w:footerReference r:id="rId8" w:type="default"/>
          <w:pgSz w:w="11907" w:h="16840"/>
          <w:pgMar w:top="1418" w:right="1134" w:bottom="1418" w:left="2155" w:header="851" w:footer="992" w:gutter="0"/>
          <w:cols w:space="720" w:num="1"/>
          <w:titlePg/>
          <w:docGrid w:type="linesAndChars" w:linePitch="312" w:charSpace="0"/>
        </w:sectPr>
      </w:pPr>
      <w:r>
        <w:rPr>
          <w:rFonts w:hint="eastAsia"/>
          <w:sz w:val="22"/>
          <w:szCs w:val="22"/>
        </w:rPr>
        <w:t>2.8供应商认为必要的其他资料</w:t>
      </w:r>
    </w:p>
    <w:p w14:paraId="0FD078D7">
      <w:pPr>
        <w:tabs>
          <w:tab w:val="left" w:pos="1658"/>
        </w:tabs>
        <w:jc w:val="left"/>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宋体-方正超大字符集">
    <w:altName w:val="宋体"/>
    <w:panose1 w:val="00000000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EF688">
    <w:pPr>
      <w:pStyle w:val="9"/>
      <w:wordWrap w:val="0"/>
      <w:ind w:right="210"/>
      <w:jc w:val="right"/>
      <w:rPr>
        <w:rFonts w:ascii="Arial" w:hAnsi="Arial" w:cs="Arial"/>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F7DF6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72</w:t>
                          </w:r>
                          <w:r>
                            <w:rPr>
                              <w:rFonts w:hint="eastAsia"/>
                              <w:sz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03F7DF6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72</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05913">
    <w:pPr>
      <w:pStyle w:val="9"/>
      <w:wordWrap w:val="0"/>
      <w:ind w:right="210"/>
      <w:jc w:val="right"/>
      <w:rPr>
        <w:rFonts w:ascii="Arial" w:hAnsi="Arial" w:cs="Arial"/>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A427297">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75</w:t>
                          </w:r>
                          <w:r>
                            <w:rPr>
                              <w:rFonts w:hint="eastAsia"/>
                              <w:sz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1A427297">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75</w:t>
                    </w:r>
                    <w:r>
                      <w:rPr>
                        <w:rFonts w:hint="eastAsia"/>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9DDA2">
    <w:pPr>
      <w:pStyle w:val="9"/>
      <w:spacing w:after="120" w:afterLines="50"/>
      <w:jc w:val="right"/>
      <w:rPr>
        <w:u w:val="single"/>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03DEEB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82</w:t>
                          </w:r>
                          <w:r>
                            <w:rPr>
                              <w:rFonts w:hint="eastAsia"/>
                              <w:sz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703DEEB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82</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1E536E">
    <w:pPr>
      <w:pStyle w:val="10"/>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0E2FF">
    <w:pPr>
      <w:pStyle w:val="10"/>
      <w:pBdr>
        <w:bottom w:val="none" w:color="auto" w:sz="0" w:space="0"/>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EA2E3">
    <w:pPr>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410DCE"/>
    <w:multiLevelType w:val="multilevel"/>
    <w:tmpl w:val="A3410DCE"/>
    <w:lvl w:ilvl="0" w:tentative="0">
      <w:start w:val="1"/>
      <w:numFmt w:val="decimal"/>
      <w:lvlText w:val="%1"/>
      <w:lvlJc w:val="left"/>
      <w:pPr>
        <w:tabs>
          <w:tab w:val="left" w:pos="1418"/>
        </w:tabs>
        <w:ind w:left="1418" w:hanging="1418"/>
      </w:pPr>
      <w:rPr>
        <w:rFonts w:hint="default" w:ascii="Times New Roman" w:hAnsi="Times New Roman" w:eastAsia="宋体"/>
      </w:rPr>
    </w:lvl>
    <w:lvl w:ilvl="1" w:tentative="0">
      <w:start w:val="1"/>
      <w:numFmt w:val="decimal"/>
      <w:lvlText w:val="%1.%2"/>
      <w:lvlJc w:val="left"/>
      <w:pPr>
        <w:tabs>
          <w:tab w:val="left" w:pos="1418"/>
        </w:tabs>
        <w:ind w:left="1418" w:hanging="1248"/>
      </w:pPr>
      <w:rPr>
        <w:rFonts w:hint="default" w:ascii="Times New Roman" w:hAnsi="Times New Roman" w:eastAsia="宋体"/>
      </w:rPr>
    </w:lvl>
    <w:lvl w:ilvl="2" w:tentative="0">
      <w:start w:val="1"/>
      <w:numFmt w:val="decimal"/>
      <w:lvlText w:val="%1.%2.%3"/>
      <w:lvlJc w:val="left"/>
      <w:pPr>
        <w:tabs>
          <w:tab w:val="left" w:pos="1418"/>
        </w:tabs>
        <w:ind w:left="1418" w:hanging="1078"/>
      </w:pPr>
      <w:rPr>
        <w:rFonts w:hint="default" w:ascii="Times New Roman" w:hAnsi="Times New Roman" w:eastAsia="宋体"/>
      </w:rPr>
    </w:lvl>
    <w:lvl w:ilvl="3" w:tentative="0">
      <w:start w:val="1"/>
      <w:numFmt w:val="decimal"/>
      <w:lvlText w:val="%1.%2.%3.%4"/>
      <w:lvlJc w:val="left"/>
      <w:pPr>
        <w:tabs>
          <w:tab w:val="left" w:pos="1418"/>
        </w:tabs>
        <w:ind w:left="1418" w:hanging="908"/>
      </w:pPr>
      <w:rPr>
        <w:rFonts w:hint="default" w:ascii="Times New Roman" w:hAnsi="Times New Roman" w:eastAsia="宋体"/>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926"/>
        </w:tabs>
        <w:ind w:left="3260" w:hanging="1134"/>
      </w:pPr>
      <w:rPr>
        <w:rFonts w:hint="eastAsia"/>
      </w:rPr>
    </w:lvl>
    <w:lvl w:ilvl="6" w:tentative="0">
      <w:start w:val="1"/>
      <w:numFmt w:val="decimal"/>
      <w:lvlText w:val="%1.%2.%3.%4.%5.%6.%7"/>
      <w:lvlJc w:val="left"/>
      <w:pPr>
        <w:tabs>
          <w:tab w:val="left" w:pos="4711"/>
        </w:tabs>
        <w:ind w:left="3827" w:hanging="1276"/>
      </w:pPr>
      <w:rPr>
        <w:rFonts w:hint="eastAsia"/>
      </w:rPr>
    </w:lvl>
    <w:lvl w:ilvl="7" w:tentative="0">
      <w:start w:val="1"/>
      <w:numFmt w:val="decimal"/>
      <w:lvlText w:val="%1.%2.%3.%4.%5.%6.%7.%8"/>
      <w:lvlJc w:val="left"/>
      <w:pPr>
        <w:tabs>
          <w:tab w:val="left" w:pos="5496"/>
        </w:tabs>
        <w:ind w:left="4394" w:hanging="1418"/>
      </w:pPr>
      <w:rPr>
        <w:rFonts w:hint="eastAsia"/>
      </w:rPr>
    </w:lvl>
    <w:lvl w:ilvl="8" w:tentative="0">
      <w:start w:val="1"/>
      <w:numFmt w:val="decimal"/>
      <w:lvlText w:val="%1.%2.%3.%4.%5.%6.%7.%8.%9"/>
      <w:lvlJc w:val="left"/>
      <w:pPr>
        <w:tabs>
          <w:tab w:val="left" w:pos="6282"/>
        </w:tabs>
        <w:ind w:left="5102" w:hanging="1700"/>
      </w:pPr>
      <w:rPr>
        <w:rFonts w:hint="eastAsia"/>
      </w:rPr>
    </w:lvl>
  </w:abstractNum>
  <w:abstractNum w:abstractNumId="1">
    <w:nsid w:val="A791C362"/>
    <w:multiLevelType w:val="singleLevel"/>
    <w:tmpl w:val="A791C362"/>
    <w:lvl w:ilvl="0" w:tentative="0">
      <w:start w:val="4"/>
      <w:numFmt w:val="decimal"/>
      <w:suff w:val="nothing"/>
      <w:lvlText w:val="%1、"/>
      <w:lvlJc w:val="left"/>
    </w:lvl>
  </w:abstractNum>
  <w:abstractNum w:abstractNumId="2">
    <w:nsid w:val="B2E194AE"/>
    <w:multiLevelType w:val="singleLevel"/>
    <w:tmpl w:val="B2E194AE"/>
    <w:lvl w:ilvl="0" w:tentative="0">
      <w:start w:val="1"/>
      <w:numFmt w:val="chineseCounting"/>
      <w:suff w:val="nothing"/>
      <w:lvlText w:val="%1、"/>
      <w:lvlJc w:val="left"/>
      <w:rPr>
        <w:rFonts w:hint="eastAsia"/>
      </w:rPr>
    </w:lvl>
  </w:abstractNum>
  <w:abstractNum w:abstractNumId="3">
    <w:nsid w:val="0000000C"/>
    <w:multiLevelType w:val="multilevel"/>
    <w:tmpl w:val="0000000C"/>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D"/>
    <w:multiLevelType w:val="singleLevel"/>
    <w:tmpl w:val="0000000D"/>
    <w:lvl w:ilvl="0" w:tentative="0">
      <w:start w:val="1"/>
      <w:numFmt w:val="chineseCounting"/>
      <w:suff w:val="nothing"/>
      <w:lvlText w:val="%1、"/>
      <w:lvlJc w:val="left"/>
    </w:lvl>
  </w:abstractNum>
  <w:abstractNum w:abstractNumId="5">
    <w:nsid w:val="00000010"/>
    <w:multiLevelType w:val="multilevel"/>
    <w:tmpl w:val="00000010"/>
    <w:lvl w:ilvl="0" w:tentative="0">
      <w:start w:val="1"/>
      <w:numFmt w:val="upperLetter"/>
      <w:pStyle w:val="2"/>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12"/>
    <w:multiLevelType w:val="multilevel"/>
    <w:tmpl w:val="00000012"/>
    <w:lvl w:ilvl="0" w:tentative="0">
      <w:start w:val="1"/>
      <w:numFmt w:val="decimal"/>
      <w:lvlText w:val="%1."/>
      <w:lvlJc w:val="left"/>
      <w:pPr>
        <w:tabs>
          <w:tab w:val="left" w:pos="425"/>
        </w:tabs>
        <w:ind w:left="425" w:hanging="425"/>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decimal"/>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Roman"/>
      <w:lvlText w:val="%9."/>
      <w:lvlJc w:val="left"/>
      <w:pPr>
        <w:tabs>
          <w:tab w:val="left" w:pos="3780"/>
        </w:tabs>
        <w:ind w:left="3780" w:hanging="420"/>
      </w:pPr>
      <w:rPr>
        <w:rFonts w:hint="default"/>
      </w:rPr>
    </w:lvl>
  </w:abstractNum>
  <w:abstractNum w:abstractNumId="7">
    <w:nsid w:val="00000013"/>
    <w:multiLevelType w:val="multilevel"/>
    <w:tmpl w:val="00000013"/>
    <w:lvl w:ilvl="0" w:tentative="0">
      <w:start w:val="1"/>
      <w:numFmt w:val="decimal"/>
      <w:lvlText w:val="%1."/>
      <w:lvlJc w:val="left"/>
      <w:pPr>
        <w:tabs>
          <w:tab w:val="left" w:pos="425"/>
        </w:tabs>
        <w:ind w:left="425" w:hanging="425"/>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decimal"/>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Roman"/>
      <w:lvlText w:val="%9."/>
      <w:lvlJc w:val="left"/>
      <w:pPr>
        <w:tabs>
          <w:tab w:val="left" w:pos="3780"/>
        </w:tabs>
        <w:ind w:left="3780" w:hanging="420"/>
      </w:pPr>
      <w:rPr>
        <w:rFonts w:hint="default"/>
      </w:rPr>
    </w:lvl>
  </w:abstractNum>
  <w:abstractNum w:abstractNumId="8">
    <w:nsid w:val="00000016"/>
    <w:multiLevelType w:val="multilevel"/>
    <w:tmpl w:val="00000016"/>
    <w:lvl w:ilvl="0" w:tentative="0">
      <w:start w:val="1"/>
      <w:numFmt w:val="decimal"/>
      <w:lvlText w:val="%1、"/>
      <w:lvlJc w:val="left"/>
      <w:pPr>
        <w:tabs>
          <w:tab w:val="left" w:pos="1077"/>
        </w:tabs>
        <w:ind w:left="1077" w:firstLine="57"/>
      </w:pPr>
      <w:rPr>
        <w:rFonts w:hint="eastAsia" w:eastAsia="宋体"/>
        <w:b w:val="0"/>
        <w:i w:val="0"/>
        <w:sz w:val="21"/>
        <w:szCs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612B78F3"/>
    <w:multiLevelType w:val="singleLevel"/>
    <w:tmpl w:val="612B78F3"/>
    <w:lvl w:ilvl="0" w:tentative="0">
      <w:start w:val="1"/>
      <w:numFmt w:val="chineseCounting"/>
      <w:suff w:val="space"/>
      <w:lvlText w:val="第%1章"/>
      <w:lvlJc w:val="left"/>
      <w:rPr>
        <w:rFonts w:hint="eastAsia"/>
      </w:rPr>
    </w:lvl>
  </w:abstractNum>
  <w:num w:numId="1">
    <w:abstractNumId w:val="5"/>
  </w:num>
  <w:num w:numId="2">
    <w:abstractNumId w:val="9"/>
  </w:num>
  <w:num w:numId="3">
    <w:abstractNumId w:val="2"/>
  </w:num>
  <w:num w:numId="4">
    <w:abstractNumId w:val="1"/>
  </w:num>
  <w:num w:numId="5">
    <w:abstractNumId w:val="0"/>
  </w:num>
  <w:num w:numId="6">
    <w:abstractNumId w:val="4"/>
  </w:num>
  <w:num w:numId="7">
    <w:abstractNumId w:val="8"/>
  </w:num>
  <w:num w:numId="8">
    <w:abstractNumId w:val="6"/>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mZDVkNWRmNzZiY2VlOTAwZjVkNjY3NmZhYjQ2NjEifQ=="/>
  </w:docVars>
  <w:rsids>
    <w:rsidRoot w:val="00B115B4"/>
    <w:rsid w:val="004A3BB5"/>
    <w:rsid w:val="007843F9"/>
    <w:rsid w:val="00B115B4"/>
    <w:rsid w:val="00BB69B8"/>
    <w:rsid w:val="00E62E54"/>
    <w:rsid w:val="078A576F"/>
    <w:rsid w:val="14540F1D"/>
    <w:rsid w:val="15A017CE"/>
    <w:rsid w:val="15A9323E"/>
    <w:rsid w:val="18B72C9A"/>
    <w:rsid w:val="1C9B4B19"/>
    <w:rsid w:val="1F175A62"/>
    <w:rsid w:val="23BF6315"/>
    <w:rsid w:val="2C5000A4"/>
    <w:rsid w:val="2F2E1001"/>
    <w:rsid w:val="2F6D59A0"/>
    <w:rsid w:val="33772DBE"/>
    <w:rsid w:val="33DC6009"/>
    <w:rsid w:val="35073C66"/>
    <w:rsid w:val="3580083C"/>
    <w:rsid w:val="3A6B13ED"/>
    <w:rsid w:val="3ED57FA3"/>
    <w:rsid w:val="3F5E6EB0"/>
    <w:rsid w:val="43976A4C"/>
    <w:rsid w:val="48B4108F"/>
    <w:rsid w:val="4CDA29BF"/>
    <w:rsid w:val="56750AE4"/>
    <w:rsid w:val="56B34DB3"/>
    <w:rsid w:val="63072608"/>
    <w:rsid w:val="68A70E90"/>
    <w:rsid w:val="697D0B65"/>
    <w:rsid w:val="6BB709ED"/>
    <w:rsid w:val="73C42C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numPr>
        <w:ilvl w:val="0"/>
        <w:numId w:val="1"/>
      </w:numPr>
      <w:tabs>
        <w:tab w:val="left" w:pos="1150"/>
        <w:tab w:val="clear" w:pos="420"/>
      </w:tabs>
      <w:autoSpaceDE w:val="0"/>
      <w:autoSpaceDN w:val="0"/>
      <w:adjustRightInd w:val="0"/>
      <w:outlineLvl w:val="0"/>
    </w:pPr>
    <w:rPr>
      <w:rFonts w:ascii="宋体"/>
      <w:sz w:val="28"/>
      <w:szCs w:val="20"/>
    </w:rPr>
  </w:style>
  <w:style w:type="paragraph" w:styleId="3">
    <w:name w:val="heading 2"/>
    <w:basedOn w:val="1"/>
    <w:next w:val="1"/>
    <w:qFormat/>
    <w:uiPriority w:val="0"/>
    <w:pPr>
      <w:keepNext/>
      <w:autoSpaceDE w:val="0"/>
      <w:autoSpaceDN w:val="0"/>
      <w:adjustRightInd w:val="0"/>
      <w:outlineLvl w:val="1"/>
    </w:pPr>
    <w:rPr>
      <w:rFonts w:ascii="宋体" w:hAnsi="宋体"/>
      <w:kern w:val="0"/>
      <w:sz w:val="24"/>
      <w:szCs w:val="20"/>
    </w:rPr>
  </w:style>
  <w:style w:type="paragraph" w:styleId="4">
    <w:name w:val="heading 3"/>
    <w:basedOn w:val="1"/>
    <w:next w:val="1"/>
    <w:autoRedefine/>
    <w:qFormat/>
    <w:uiPriority w:val="0"/>
    <w:pPr>
      <w:keepNext/>
      <w:keepLines/>
      <w:spacing w:before="260" w:after="260" w:line="413" w:lineRule="auto"/>
      <w:outlineLvl w:val="2"/>
    </w:pPr>
    <w:rPr>
      <w:b/>
      <w:bCs/>
      <w:sz w:val="32"/>
      <w:szCs w:val="32"/>
    </w:rPr>
  </w:style>
  <w:style w:type="paragraph" w:styleId="5">
    <w:name w:val="heading 5"/>
    <w:basedOn w:val="1"/>
    <w:next w:val="1"/>
    <w:unhideWhenUsed/>
    <w:qFormat/>
    <w:uiPriority w:val="0"/>
    <w:pPr>
      <w:keepNext/>
      <w:keepLines/>
      <w:spacing w:before="280" w:after="290" w:line="372" w:lineRule="auto"/>
      <w:outlineLvl w:val="4"/>
    </w:pPr>
    <w:rPr>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Body Text Indent"/>
    <w:basedOn w:val="1"/>
    <w:qFormat/>
    <w:uiPriority w:val="0"/>
    <w:pPr>
      <w:ind w:left="1800"/>
    </w:pPr>
    <w:rPr>
      <w:rFonts w:ascii="宋体"/>
      <w:color w:val="000000"/>
      <w:kern w:val="0"/>
      <w:sz w:val="24"/>
    </w:rPr>
  </w:style>
  <w:style w:type="paragraph" w:styleId="7">
    <w:name w:val="Plain Text"/>
    <w:basedOn w:val="1"/>
    <w:qFormat/>
    <w:uiPriority w:val="0"/>
    <w:rPr>
      <w:rFonts w:ascii="宋体" w:hAnsi="Courier New"/>
      <w:szCs w:val="20"/>
    </w:rPr>
  </w:style>
  <w:style w:type="paragraph" w:styleId="8">
    <w:name w:val="Date"/>
    <w:basedOn w:val="1"/>
    <w:next w:val="1"/>
    <w:link w:val="15"/>
    <w:qFormat/>
    <w:uiPriority w:val="0"/>
    <w:pPr>
      <w:ind w:left="100" w:leftChars="2500"/>
    </w:p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14">
    <w:name w:val="标题 2 Char Char"/>
    <w:autoRedefine/>
    <w:qFormat/>
    <w:uiPriority w:val="0"/>
    <w:rPr>
      <w:rFonts w:ascii="Arial" w:hAnsi="Arial" w:eastAsia="黑体"/>
      <w:b/>
      <w:bCs/>
      <w:kern w:val="2"/>
      <w:sz w:val="32"/>
      <w:szCs w:val="32"/>
      <w:lang w:val="en-US" w:eastAsia="zh-CN" w:bidi="ar-SA"/>
    </w:rPr>
  </w:style>
  <w:style w:type="character" w:customStyle="1" w:styleId="15">
    <w:name w:val="日期 字符"/>
    <w:basedOn w:val="13"/>
    <w:link w:val="8"/>
    <w:qFormat/>
    <w:uiPriority w:val="0"/>
    <w:rPr>
      <w:rFonts w:ascii="Times New Roman" w:hAnsi="Times New Roman" w:eastAsia="宋体" w:cs="Times New Roman"/>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6281</Words>
  <Characters>6667</Characters>
  <Lines>60</Lines>
  <Paragraphs>16</Paragraphs>
  <TotalTime>107</TotalTime>
  <ScaleCrop>false</ScaleCrop>
  <LinksUpToDate>false</LinksUpToDate>
  <CharactersWithSpaces>7868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2024-04-24T08:34:00Z</dcterms:created>
  <dc:creator>admin</dc:creator>
  <cp:lastModifiedBy>凡人。</cp:lastModifiedBy>
  <dcterms:modified xsi:type="dcterms:W3CDTF">2026-06-05T02:47:01Z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540EAEFB2EDB4D269AE71F70A0CA665E_13</vt:lpwstr>
  </property>
  <property fmtid="{D5CDD505-2E9C-101B-9397-08002B2CF9AE}" pid="4" name="KSOTemplateDocerSaveRecord">
    <vt:lpwstr>eyJoZGlkIjoiN2M5MDIxN2I1MjJiNzg5MzFiNWViN2I3MzdiYzJmZWUiLCJ1c2VySWQiOiIzMzMxMzQ5NDEifQ==</vt:lpwstr>
  </property>
</Properties>
</file>