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36"/>
          <w:szCs w:val="36"/>
          <w:bdr w:val="none" w:color="auto" w:sz="0" w:space="0"/>
          <w:shd w:val="clear" w:fill="FFFFFF"/>
        </w:rPr>
        <w:t>应征公民体检标准（摘编）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2017年02月24日                       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身高、体重标准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一)身高：男性160cm以上，女性158cm以上。特勤人员：坦克乘员162—178cm，潜水员168—185cm，潜艇及水面舰艇人员162—182cm，空降兵168cm以上，空军航空兵第34师专机服务队女服务员165—172cm，特种部队条件兵(含海军陆战队队员)、驻香港澳门部队条件兵170cm以上，北京卫戍区仪仗队队员180cm以上。中央警卫团、公安警卫部队条件兵170cm以上，个别体格条件优秀的应征青年，身高可放宽到165c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(二)体重：男性：不超过标准体重的30%，不低于标准体重的15%。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女性：不超过标准体重的20%，不低于标准体重的15%。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标准体重=(身高-110)kg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视力标准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右眼裸眼视力不低于4.6，左眼裸眼视力不低于4.5。经准分子手术后半年以上，双眼视力均达到4.8以上，无并发症，眼底检查正常，合格。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坦克乘员、潜艇及水面舰艇人员：每眼裸眼视力不低于4.8;潜水员、空降兵、专机服务队女服务员、中央警卫团条件兵、公安警卫部队条件兵、特种部队条件兵(含海军陆战队队员)、北京卫戍区仪仗队队员：每眼裸眼视力不低于5.0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屈光不正，准分子激光手术后半年以上，无并发症，视力达到相应标准，合格。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潜水员、潜艇人员、空降兵、特种部队条件兵(含海军陆战队队员)准分子激光手术或其他手术治疗，不合格。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辅助检查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征兵体检心电图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正常心电图和大致心电图合格。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一、正常心电图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窦性心律，心律60-100次/分，心电图各波段形态及时程正常范围。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二、大致正常心电图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1、窦性心律，心律50-60次/分，或100-110次/分，结合临床。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2、窦性心律不齐，多可经吸屏气后改善或消失。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3、P波电轴左偏(P波在I、аVL直立且电压较高，Ⅱ低平或正负双相，Ⅲ、аVF正负双相或浅倒，аVR负正双相或浅倒)。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4、窦性心律，P-R间期0.10s-0.12s,排除既往阵法性室上性心动过速史。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5、单纯的QRS电轴偏移在-30至+120度。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6、单纯逆钟向或顺钟向转位。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7、QRS波群终末较宽钝，但QRS时间小于0.10s，有明显预激波，但无室上速发作史。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8、左心室高电压(无高血压，心脏听诊无病理性杂音，胸片无心脏增大)。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9、心律较慢时以R波为主导联J点抬高，ST段呈凹面向上型抬高小于0.1mV。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10、以R波为主导联ST段呈缺血型压小于等于0、05 mV(аVL、Ⅲ可压低0.1mV)或呈近似水平型压低小于0、08mV，或呈上斜型压低小于0.1 mV。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11、T波在Ⅱ直立，电压大于1/10R波;аVF低平，Ⅲ倒置。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12、TV1、V2大于TV5、V6(TV5、V6大于1/10R波)。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出现上述第5、6、8条的心电图表现，可让受检者作原地蹲起20次，复查心电图如无明显异常病理改变，视为大致正常心电图。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征兵体检腹部超声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一、合格标准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1、肝、胆、胰、脾、肾未见明显异常;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2、轻、中度脂肪肝(肝功能正常);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3、胆囊壁微小息肉和胆固醇结晶;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4、肝肾囊肿和血管瘤单脏器数量不超过3个，单个直径不超过1厘米;单方肝肾囊肿和血管瘤直径不超过3厘米;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5、肝内钙化灶不超过3个，每个钙化灶直径不超过1厘米，单发肾钙化灶直径不超过1厘米;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6、肾错构瘤数量不超过2个，单个直径不超过1厘米;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7、肾盂宽不超过1厘米，输尿管不增宽;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8、妇科B超：子宫、卵巢大小形态未见明显异常。盆腔积液深度不超过1厘米，单发附件区、卵巢囊肿小于3厘米。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4至7条潜水、空降兵不合格。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二、下列情况不合格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1、恶性征象;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2、中度脂肪肝肝功能不正常，重度脂肪肝;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3、病理性脾肿大，胰腺病变;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4、肝、肾弥漫性实质损害;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5、各类阳性结石，肾盂积水;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6、胆囊壁息肉直径超过5毫米;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7、妇科子宫肌瘤或附件区不明性质包块。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其它问题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一)面部、颈部文身或瘢痕直径超过2CM，着短装身体其它裸露部位直径超过3CM，或虽经手术处理仍有明显文身瘢痕，影响军容的，不合格。其它部位文身或瘢痕(因颅脑、胸、腹部等手术造成的瘢痕除外)不影响正常功能和形象的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(二)白癜风着短装身体裸露部位每处直径不超过1cm;非裸露部位每处直径不超过2cm，数量不超过两处的，合格。不明显影响军容的胎痣，合格。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(三)男青年文唇、文眉、文眼线，不合格;男青年扎耳眼无明显疤痕、无可视性穿孔，不影响军容的，合格;女青年文唇、文眉、文眼线、扎耳眼不影响军容的，合格。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(四)尿妊娠试验阳性，根据需要做血联酶免疫定量检测，检查结果阳性的，不合格。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(五)有胸、腹腔手术(含微创手术)的，不合格。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(六)霉菌性或滴虫性阴道炎，不合格。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(七)肘关节过伸或肘外翻不超过15度，无功能障碍，合格。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(八)补入高原地区的兵员，心、肺及鼓膜应从严掌握。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(九)海军陆战队员，视力、鼓膜、鼻腔按潜水员标准执行。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(十)Ⅱ度(含Ⅱ度)以下肿大的慢性扁桃体炎，合格。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(十一)包茎不影响功能的，合格。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3DC1"/>
    <w:rsid w:val="790E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2017-04-14T07:30:00Z</dcterms:created>
  <dc:creator>lenovo</dc:creator>
  <cp:lastModifiedBy>lenovo</cp:lastModifiedBy>
  <dcterms:modified xsi:type="dcterms:W3CDTF">2017-04-14T07:31:09Z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