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b/>
          <w:bCs/>
          <w:sz w:val="36"/>
          <w:szCs w:val="36"/>
          <w:lang w:val="en-US" w:eastAsia="zh-CN"/>
        </w:rPr>
      </w:pPr>
      <w:r>
        <w:rPr>
          <w:rFonts w:hint="eastAsia"/>
          <w:b/>
          <w:bCs/>
          <w:sz w:val="36"/>
          <w:szCs w:val="36"/>
          <w:lang w:val="en-US" w:eastAsia="zh-CN"/>
        </w:rPr>
        <w:t>大学生人格发展</w:t>
      </w:r>
    </w:p>
    <w:p>
      <w:pPr>
        <w:spacing w:line="360" w:lineRule="auto"/>
        <w:jc w:val="center"/>
        <w:rPr>
          <w:rFonts w:hint="eastAsia"/>
          <w:b/>
          <w:bCs/>
          <w:sz w:val="36"/>
          <w:szCs w:val="36"/>
          <w:lang w:val="en-US" w:eastAsia="zh-CN"/>
        </w:rPr>
      </w:pPr>
      <w:bookmarkStart w:id="0" w:name="_GoBack"/>
      <w:bookmarkEnd w:id="0"/>
    </w:p>
    <w:p>
      <w:pPr>
        <w:spacing w:line="360" w:lineRule="auto"/>
        <w:ind w:firstLine="480" w:firstLineChars="200"/>
        <w:rPr>
          <w:rFonts w:hint="default" w:ascii="宋体" w:hAnsi="宋体" w:eastAsia="宋体" w:cs="宋体"/>
          <w:color w:val="000000"/>
          <w:sz w:val="24"/>
          <w:szCs w:val="24"/>
          <w:shd w:val="clear" w:color="auto" w:fill="auto"/>
          <w:lang w:val="en-US" w:eastAsia="zh-CN"/>
        </w:rPr>
      </w:pPr>
      <w:r>
        <w:rPr>
          <w:rFonts w:hint="default" w:ascii="宋体" w:hAnsi="宋体" w:eastAsia="宋体" w:cs="宋体"/>
          <w:color w:val="000000"/>
          <w:sz w:val="24"/>
          <w:szCs w:val="24"/>
          <w:shd w:val="clear" w:color="auto" w:fill="auto"/>
          <w:lang w:val="en-US" w:eastAsia="zh-CN"/>
        </w:rPr>
        <w:t>莎士比亚说</w:t>
      </w:r>
      <w:r>
        <w:rPr>
          <w:rFonts w:hint="eastAsia" w:ascii="宋体" w:hAnsi="宋体" w:eastAsia="宋体" w:cs="宋体"/>
          <w:color w:val="000000"/>
          <w:sz w:val="24"/>
          <w:szCs w:val="24"/>
          <w:shd w:val="clear" w:color="auto" w:fill="auto"/>
          <w:lang w:val="en-US" w:eastAsia="zh-CN"/>
        </w:rPr>
        <w:t>：一千个人</w:t>
      </w:r>
      <w:r>
        <w:rPr>
          <w:rFonts w:hint="default" w:ascii="宋体" w:hAnsi="宋体" w:eastAsia="宋体" w:cs="宋体"/>
          <w:color w:val="000000"/>
          <w:sz w:val="24"/>
          <w:szCs w:val="24"/>
          <w:shd w:val="clear" w:color="auto" w:fill="auto"/>
          <w:lang w:val="en-US" w:eastAsia="zh-CN"/>
        </w:rPr>
        <w:t>眼</w:t>
      </w:r>
      <w:r>
        <w:rPr>
          <w:rFonts w:hint="eastAsia" w:ascii="宋体" w:hAnsi="宋体" w:eastAsia="宋体" w:cs="宋体"/>
          <w:color w:val="000000"/>
          <w:sz w:val="24"/>
          <w:szCs w:val="24"/>
          <w:shd w:val="clear" w:color="auto" w:fill="auto"/>
          <w:lang w:val="en-US" w:eastAsia="zh-CN"/>
        </w:rPr>
        <w:t>中就有一千个哈姆雷特。究其原因，实则与人格相关。因为人格会影响人们对外界环境的感受，是人们悲欢喜怒等情感的源泉，决定着每一个人的行为习惯和生活方式，让每一个人都变成了“不相同的叶子”。</w:t>
      </w:r>
    </w:p>
    <w:p>
      <w:pPr>
        <w:numPr>
          <w:ilvl w:val="0"/>
          <w:numId w:val="0"/>
        </w:numPr>
        <w:spacing w:line="360" w:lineRule="auto"/>
        <w:ind w:firstLine="480"/>
        <w:rPr>
          <w:rFonts w:hint="eastAsia" w:ascii="宋体" w:hAnsi="宋体" w:eastAsia="宋体" w:cs="宋体"/>
          <w:color w:val="000000"/>
          <w:sz w:val="24"/>
          <w:szCs w:val="24"/>
          <w:shd w:val="clear" w:color="auto" w:fill="auto"/>
          <w:lang w:val="en-US" w:eastAsia="zh-CN"/>
        </w:rPr>
      </w:pPr>
      <w:r>
        <w:rPr>
          <w:rFonts w:hint="eastAsia" w:ascii="宋体" w:hAnsi="宋体" w:eastAsia="宋体" w:cs="宋体"/>
          <w:color w:val="000000"/>
          <w:sz w:val="24"/>
          <w:szCs w:val="24"/>
          <w:shd w:val="clear" w:color="auto" w:fill="auto"/>
          <w:lang w:val="en-US" w:eastAsia="zh-CN"/>
        </w:rPr>
        <w:t>那么，你认识自己的人格吗？人格看似一团迷雾，神秘莫测，但实际上人格也是由气质、性格、自我调控系统、认知风格等方面相互作用而构成的，只要找到了自己的属性，就不难认识自己的人格了。</w:t>
      </w:r>
    </w:p>
    <w:p>
      <w:pPr>
        <w:numPr>
          <w:ilvl w:val="0"/>
          <w:numId w:val="0"/>
        </w:numPr>
        <w:spacing w:line="360" w:lineRule="auto"/>
        <w:ind w:firstLine="480" w:firstLineChars="200"/>
        <w:rPr>
          <w:rFonts w:hint="default" w:ascii="宋体" w:hAnsi="宋体" w:eastAsia="宋体" w:cs="宋体"/>
          <w:b w:val="0"/>
          <w:bCs w:val="0"/>
          <w:color w:val="000000"/>
          <w:sz w:val="24"/>
          <w:szCs w:val="24"/>
          <w:shd w:val="clear" w:color="auto" w:fill="auto"/>
          <w:lang w:val="en-US" w:eastAsia="zh-CN"/>
        </w:rPr>
      </w:pPr>
      <w:r>
        <w:rPr>
          <w:rFonts w:hint="eastAsia" w:ascii="宋体" w:hAnsi="宋体" w:eastAsia="宋体" w:cs="宋体"/>
          <w:b w:val="0"/>
          <w:bCs w:val="0"/>
          <w:color w:val="000000"/>
          <w:sz w:val="24"/>
          <w:szCs w:val="24"/>
          <w:shd w:val="clear" w:color="auto" w:fill="auto"/>
          <w:lang w:val="en-US" w:eastAsia="zh-CN"/>
        </w:rPr>
        <w:t>首先，气质是指人先天形成的一种心理特征，是个人相对稳定的个性特点和风格气度，在日常生活中则体现为个人的脾气、秉性或性情。气质是受到人体神经系统的调控的，</w:t>
      </w:r>
      <w:r>
        <w:rPr>
          <w:rFonts w:hint="default" w:ascii="宋体" w:hAnsi="宋体" w:eastAsia="宋体" w:cs="宋体"/>
          <w:b w:val="0"/>
          <w:bCs w:val="0"/>
          <w:color w:val="000000"/>
          <w:sz w:val="24"/>
          <w:szCs w:val="24"/>
          <w:shd w:val="clear" w:color="auto" w:fill="auto"/>
          <w:lang w:val="en-US" w:eastAsia="zh-CN"/>
        </w:rPr>
        <w:t>可塑性较小，</w:t>
      </w:r>
      <w:r>
        <w:rPr>
          <w:rFonts w:hint="eastAsia" w:ascii="宋体" w:hAnsi="宋体" w:eastAsia="宋体" w:cs="宋体"/>
          <w:b w:val="0"/>
          <w:bCs w:val="0"/>
          <w:color w:val="000000"/>
          <w:sz w:val="24"/>
          <w:szCs w:val="24"/>
          <w:shd w:val="clear" w:color="auto" w:fill="auto"/>
          <w:lang w:val="en-US" w:eastAsia="zh-CN"/>
        </w:rPr>
        <w:t>无优劣之分，也无关社会道德的评价，无论热情活泼还是冷静内敛，都是每个人独一无二的个人色彩。在大学生中，混合型气质</w:t>
      </w:r>
      <w:r>
        <w:rPr>
          <w:rFonts w:hint="eastAsia" w:ascii="宋体" w:hAnsi="宋体" w:cs="宋体"/>
          <w:b w:val="0"/>
          <w:bCs w:val="0"/>
          <w:color w:val="000000"/>
          <w:sz w:val="24"/>
          <w:szCs w:val="24"/>
          <w:shd w:val="clear" w:color="auto" w:fill="auto"/>
          <w:lang w:val="en-US" w:eastAsia="zh-CN"/>
        </w:rPr>
        <w:t>往往</w:t>
      </w:r>
      <w:r>
        <w:rPr>
          <w:rFonts w:hint="eastAsia" w:ascii="宋体" w:hAnsi="宋体" w:eastAsia="宋体" w:cs="宋体"/>
          <w:b w:val="0"/>
          <w:bCs w:val="0"/>
          <w:color w:val="000000"/>
          <w:sz w:val="24"/>
          <w:szCs w:val="24"/>
          <w:shd w:val="clear" w:color="auto" w:fill="auto"/>
          <w:lang w:val="en-US" w:eastAsia="zh-CN"/>
        </w:rPr>
        <w:t>是多于单一气质的。</w:t>
      </w:r>
    </w:p>
    <w:p>
      <w:pPr>
        <w:numPr>
          <w:ilvl w:val="0"/>
          <w:numId w:val="0"/>
        </w:numPr>
        <w:spacing w:line="360" w:lineRule="auto"/>
        <w:ind w:firstLine="481"/>
        <w:rPr>
          <w:rFonts w:hint="eastAsia" w:ascii="宋体" w:hAnsi="宋体" w:eastAsia="宋体" w:cs="宋体"/>
          <w:b w:val="0"/>
          <w:bCs w:val="0"/>
          <w:color w:val="000000"/>
          <w:sz w:val="24"/>
          <w:szCs w:val="24"/>
          <w:shd w:val="clear" w:color="auto" w:fill="auto"/>
          <w:lang w:val="en-US" w:eastAsia="zh-CN"/>
        </w:rPr>
      </w:pPr>
      <w:r>
        <w:rPr>
          <w:rFonts w:hint="eastAsia" w:ascii="宋体" w:hAnsi="宋体" w:eastAsia="宋体" w:cs="宋体"/>
          <w:b w:val="0"/>
          <w:bCs w:val="0"/>
          <w:color w:val="000000"/>
          <w:sz w:val="24"/>
          <w:szCs w:val="24"/>
          <w:shd w:val="clear" w:color="auto" w:fill="auto"/>
          <w:lang w:val="en-US" w:eastAsia="zh-CN"/>
        </w:rPr>
        <w:drawing>
          <wp:anchor distT="0" distB="0" distL="0" distR="0" simplePos="0" relativeHeight="251659264" behindDoc="0" locked="0" layoutInCell="1" allowOverlap="1">
            <wp:simplePos x="0" y="0"/>
            <wp:positionH relativeFrom="column">
              <wp:posOffset>170815</wp:posOffset>
            </wp:positionH>
            <wp:positionV relativeFrom="paragraph">
              <wp:posOffset>2687955</wp:posOffset>
            </wp:positionV>
            <wp:extent cx="4932045" cy="2994660"/>
            <wp:effectExtent l="0" t="0" r="5715" b="7620"/>
            <wp:wrapTopAndBottom/>
            <wp:docPr id="1026" name="图片 1" descr="四种气质类型"/>
            <wp:cNvGraphicFramePr/>
            <a:graphic xmlns:a="http://schemas.openxmlformats.org/drawingml/2006/main">
              <a:graphicData uri="http://schemas.openxmlformats.org/drawingml/2006/picture">
                <pic:pic xmlns:pic="http://schemas.openxmlformats.org/drawingml/2006/picture">
                  <pic:nvPicPr>
                    <pic:cNvPr id="1026" name="图片 1" descr="四种气质类型"/>
                    <pic:cNvPicPr/>
                  </pic:nvPicPr>
                  <pic:blipFill>
                    <a:blip r:embed="rId4" cstate="print"/>
                    <a:srcRect/>
                    <a:stretch>
                      <a:fillRect/>
                    </a:stretch>
                  </pic:blipFill>
                  <pic:spPr>
                    <a:xfrm>
                      <a:off x="0" y="0"/>
                      <a:ext cx="4932045" cy="2994660"/>
                    </a:xfrm>
                    <a:prstGeom prst="rect">
                      <a:avLst/>
                    </a:prstGeom>
                  </pic:spPr>
                </pic:pic>
              </a:graphicData>
            </a:graphic>
          </wp:anchor>
        </w:drawing>
      </w:r>
      <w:r>
        <w:rPr>
          <w:rFonts w:hint="eastAsia" w:ascii="宋体" w:hAnsi="宋体" w:eastAsia="宋体" w:cs="宋体"/>
          <w:b w:val="0"/>
          <w:bCs w:val="0"/>
          <w:color w:val="000000"/>
          <w:sz w:val="24"/>
          <w:szCs w:val="24"/>
          <w:shd w:val="clear" w:color="auto" w:fill="auto"/>
          <w:lang w:val="en-US" w:eastAsia="zh-CN"/>
        </w:rPr>
        <w:t>根据现代气质学说，气质被分为了以下四种类型：胆汁质：具有热情、积极进取，同时又急躁、易感情用事的特点。精神头十足，但也是典型的“三分钟热度”。典型人物代表有张飞、李逵等。多血质：又称活泼型，往往敏捷好动，善于交际，对环境有极大的适应性。相较于胆汁质，会更内倾一些，但同样存在着情感易变的特点。典型人物代表有赫尔岑、黄蓉等。黏液质：具有沉着冷静，谨言慎行的特点，自有泰山崩于前而面不改色的稳重气度，但有时会表现出不够灵活，在生活中是一个稳健可靠的辛勤工作者。典型人物代表有诸葛亮、薛宝钗。抑郁质：往往会表现出多愁善感的情态，对情绪的感受十分深刻，善于察觉细节并富于想象，但行动力往往不是很强。典型人物代表有林黛玉。</w:t>
      </w:r>
    </w:p>
    <w:p>
      <w:pPr>
        <w:numPr>
          <w:ilvl w:val="0"/>
          <w:numId w:val="0"/>
        </w:numPr>
        <w:spacing w:line="360" w:lineRule="auto"/>
        <w:rPr>
          <w:rFonts w:hint="default" w:ascii="宋体" w:hAnsi="宋体" w:eastAsia="宋体" w:cs="宋体"/>
          <w:b w:val="0"/>
          <w:bCs w:val="0"/>
          <w:color w:val="000000"/>
          <w:sz w:val="24"/>
          <w:szCs w:val="24"/>
          <w:shd w:val="clear" w:color="auto" w:fill="auto"/>
          <w:lang w:val="en-US" w:eastAsia="zh-CN"/>
        </w:rPr>
      </w:pPr>
      <w:r>
        <w:rPr>
          <w:rFonts w:hint="eastAsia" w:ascii="宋体" w:hAnsi="宋体" w:eastAsia="宋体" w:cs="宋体"/>
          <w:b w:val="0"/>
          <w:bCs w:val="0"/>
          <w:color w:val="000000"/>
          <w:sz w:val="24"/>
          <w:szCs w:val="24"/>
          <w:shd w:val="clear" w:color="auto" w:fill="auto"/>
          <w:lang w:val="en-US" w:eastAsia="zh-CN"/>
        </w:rPr>
        <w:t xml:space="preserve">    与先天形成的气质不同，性格是在后天的社会环境中逐渐形成的，有很强的可塑性，是形成人格差异的核心因素。一个人的性格往往深受三观的影响，直接表现在其待人接物的态度中，能直接反应出个人的道德风貌。所以，性格也是与社会相关最密切的人格特征。</w:t>
      </w:r>
    </w:p>
    <w:p>
      <w:pPr>
        <w:numPr>
          <w:ilvl w:val="0"/>
          <w:numId w:val="0"/>
        </w:numPr>
        <w:spacing w:line="360" w:lineRule="auto"/>
        <w:ind w:firstLine="481"/>
        <w:rPr>
          <w:rFonts w:hint="eastAsia" w:ascii="宋体" w:hAnsi="宋体" w:eastAsia="宋体" w:cs="宋体"/>
          <w:b w:val="0"/>
          <w:bCs w:val="0"/>
          <w:color w:val="000000"/>
          <w:sz w:val="24"/>
          <w:szCs w:val="24"/>
          <w:shd w:val="clear" w:color="auto" w:fill="auto"/>
          <w:lang w:val="en-US" w:eastAsia="zh-CN"/>
        </w:rPr>
      </w:pPr>
      <w:r>
        <w:rPr>
          <w:rFonts w:hint="eastAsia" w:ascii="宋体" w:hAnsi="宋体" w:eastAsia="宋体" w:cs="宋体"/>
          <w:b w:val="0"/>
          <w:bCs w:val="0"/>
          <w:color w:val="000000"/>
          <w:sz w:val="24"/>
          <w:szCs w:val="24"/>
          <w:shd w:val="clear" w:color="auto" w:fill="auto"/>
          <w:lang w:val="en-US" w:eastAsia="zh-CN"/>
        </w:rPr>
        <w:t>由此可见，人格是一个非常复杂的系统，它既有先天形成的部分，又包含着后天的塑造。因此，人格并不是一成不变的，尽管它具有一定的稳定性，一旦成型便很难改变，但在潜移默化中，人格也会受到家庭因素、学校因素、社会文化因素及生活大事件的影响。</w:t>
      </w:r>
    </w:p>
    <w:p>
      <w:pPr>
        <w:numPr>
          <w:ilvl w:val="0"/>
          <w:numId w:val="0"/>
        </w:numPr>
        <w:spacing w:line="360" w:lineRule="auto"/>
        <w:ind w:firstLine="481"/>
        <w:rPr>
          <w:rFonts w:hint="eastAsia" w:ascii="宋体" w:hAnsi="宋体" w:eastAsia="宋体" w:cs="宋体"/>
          <w:b w:val="0"/>
          <w:bCs w:val="0"/>
          <w:color w:val="000000"/>
          <w:sz w:val="24"/>
          <w:szCs w:val="24"/>
          <w:shd w:val="clear" w:color="auto" w:fill="auto"/>
          <w:lang w:val="en-US" w:eastAsia="zh-CN"/>
        </w:rPr>
      </w:pPr>
      <w:r>
        <w:rPr>
          <w:rFonts w:hint="eastAsia" w:ascii="宋体" w:hAnsi="宋体" w:eastAsia="宋体" w:cs="宋体"/>
          <w:b w:val="0"/>
          <w:bCs w:val="0"/>
          <w:color w:val="000000"/>
          <w:sz w:val="24"/>
          <w:szCs w:val="24"/>
          <w:shd w:val="clear" w:color="auto" w:fill="auto"/>
          <w:lang w:val="en-US" w:eastAsia="zh-CN"/>
        </w:rPr>
        <w:t>对于大学生来说，尤其是对于大学新生来说，生活环境由原来的“两点一线”变成了较为自由的大学校园，在日常生活中的同时难免会面对多样化的行为取向。比较明显的表现为在空闲时间中，有的同学会选择参加社团活动，有的同学会选择学习，有的同学会选择外出游乐......种种种种，不尽相同。</w:t>
      </w:r>
    </w:p>
    <w:p>
      <w:pPr>
        <w:numPr>
          <w:ilvl w:val="0"/>
          <w:numId w:val="0"/>
        </w:numPr>
        <w:spacing w:line="360" w:lineRule="auto"/>
        <w:ind w:firstLine="481"/>
        <w:rPr>
          <w:rFonts w:hint="eastAsia" w:ascii="宋体" w:hAnsi="宋体" w:eastAsia="宋体" w:cs="宋体"/>
          <w:b w:val="0"/>
          <w:bCs w:val="0"/>
          <w:color w:val="000000"/>
          <w:sz w:val="24"/>
          <w:szCs w:val="24"/>
          <w:shd w:val="clear" w:color="auto" w:fill="auto"/>
          <w:lang w:val="en-US" w:eastAsia="zh-CN"/>
        </w:rPr>
      </w:pPr>
      <w:r>
        <w:rPr>
          <w:rFonts w:hint="eastAsia" w:ascii="宋体" w:hAnsi="宋体" w:eastAsia="宋体" w:cs="宋体"/>
          <w:b w:val="0"/>
          <w:bCs w:val="0"/>
          <w:color w:val="000000"/>
          <w:sz w:val="24"/>
          <w:szCs w:val="24"/>
          <w:shd w:val="clear" w:color="auto" w:fill="auto"/>
          <w:lang w:val="en-US" w:eastAsia="zh-CN"/>
        </w:rPr>
        <w:t>正是由于这样自由的环境和多样化的行为取向，大学生往往将建立新型的人际关系。在大学之前的时光里，人们交往的对象一般为学校中的同学和老师或是地域距离较近的亲朋好友。而大学却不仅仅只是一所学校，它更像一个微观社会。在大学中，你可能与学长学姐甚至是老师打成一片，也许会认识许多不同地域和不同国籍的人，也可能会与许多志同道合的朋友倾心交谈。在交谈过程中，往往也会有较多的情感暴露。</w:t>
      </w:r>
    </w:p>
    <w:p>
      <w:pPr>
        <w:numPr>
          <w:ilvl w:val="0"/>
          <w:numId w:val="0"/>
        </w:numPr>
        <w:spacing w:line="360" w:lineRule="auto"/>
        <w:ind w:firstLine="481"/>
        <w:rPr>
          <w:rFonts w:hint="eastAsia" w:ascii="宋体" w:hAnsi="宋体" w:eastAsia="宋体" w:cs="宋体"/>
          <w:b w:val="0"/>
          <w:bCs w:val="0"/>
          <w:color w:val="000000"/>
          <w:sz w:val="24"/>
          <w:szCs w:val="24"/>
          <w:shd w:val="clear" w:color="auto" w:fill="auto"/>
          <w:lang w:val="en-US" w:eastAsia="zh-CN"/>
        </w:rPr>
      </w:pPr>
      <w:r>
        <w:rPr>
          <w:rFonts w:hint="eastAsia" w:ascii="宋体" w:hAnsi="宋体" w:eastAsia="宋体" w:cs="宋体"/>
          <w:b w:val="0"/>
          <w:bCs w:val="0"/>
          <w:color w:val="000000"/>
          <w:sz w:val="24"/>
          <w:szCs w:val="24"/>
          <w:shd w:val="clear" w:color="auto" w:fill="auto"/>
          <w:lang w:val="en-US" w:eastAsia="zh-CN"/>
        </w:rPr>
        <w:t>在交往中</w:t>
      </w:r>
      <w:r>
        <w:rPr>
          <w:rFonts w:hint="eastAsia" w:ascii="宋体" w:hAnsi="宋体" w:cs="宋体"/>
          <w:b w:val="0"/>
          <w:bCs w:val="0"/>
          <w:color w:val="000000"/>
          <w:sz w:val="24"/>
          <w:szCs w:val="24"/>
          <w:shd w:val="clear" w:color="auto" w:fill="auto"/>
          <w:lang w:val="en-US" w:eastAsia="zh-CN"/>
        </w:rPr>
        <w:t>，</w:t>
      </w:r>
      <w:r>
        <w:rPr>
          <w:rFonts w:hint="eastAsia" w:ascii="宋体" w:hAnsi="宋体" w:eastAsia="宋体" w:cs="宋体"/>
          <w:b w:val="0"/>
          <w:bCs w:val="0"/>
          <w:color w:val="000000"/>
          <w:sz w:val="24"/>
          <w:szCs w:val="24"/>
          <w:shd w:val="clear" w:color="auto" w:fill="auto"/>
          <w:lang w:val="en-US" w:eastAsia="zh-CN"/>
        </w:rPr>
        <w:t>不同年龄、不同地域、不同家庭背景的人会有不同的价值取向</w:t>
      </w:r>
      <w:r>
        <w:rPr>
          <w:rFonts w:hint="eastAsia" w:ascii="宋体" w:hAnsi="宋体" w:cs="宋体"/>
          <w:b w:val="0"/>
          <w:bCs w:val="0"/>
          <w:color w:val="000000"/>
          <w:sz w:val="24"/>
          <w:szCs w:val="24"/>
          <w:shd w:val="clear" w:color="auto" w:fill="auto"/>
          <w:lang w:val="en-US" w:eastAsia="zh-CN"/>
        </w:rPr>
        <w:t>；</w:t>
      </w:r>
      <w:r>
        <w:rPr>
          <w:rFonts w:hint="eastAsia" w:ascii="宋体" w:hAnsi="宋体" w:eastAsia="宋体" w:cs="宋体"/>
          <w:b w:val="0"/>
          <w:bCs w:val="0"/>
          <w:color w:val="000000"/>
          <w:sz w:val="24"/>
          <w:szCs w:val="24"/>
          <w:shd w:val="clear" w:color="auto" w:fill="auto"/>
          <w:lang w:val="en-US" w:eastAsia="zh-CN"/>
        </w:rPr>
        <w:t>个人价值观与集体价值观、一元价值观与多元价值观、理想价值观与现实价值观等形式之间也会不断冲突和整合。所以，大学生的价值观念实际上是矛盾的，是不断成长的。</w:t>
      </w:r>
    </w:p>
    <w:p>
      <w:pPr>
        <w:numPr>
          <w:ilvl w:val="0"/>
          <w:numId w:val="0"/>
        </w:numPr>
        <w:spacing w:line="360" w:lineRule="auto"/>
        <w:ind w:firstLine="481"/>
        <w:rPr>
          <w:rFonts w:hint="eastAsia" w:ascii="宋体" w:hAnsi="宋体" w:eastAsia="宋体" w:cs="宋体"/>
          <w:b w:val="0"/>
          <w:bCs w:val="0"/>
          <w:color w:val="000000"/>
          <w:sz w:val="24"/>
          <w:szCs w:val="24"/>
          <w:shd w:val="clear" w:color="auto" w:fill="auto"/>
          <w:lang w:val="en-US" w:eastAsia="zh-CN"/>
        </w:rPr>
      </w:pPr>
      <w:r>
        <w:rPr>
          <w:rFonts w:hint="eastAsia" w:ascii="宋体" w:hAnsi="宋体" w:eastAsia="宋体" w:cs="宋体"/>
          <w:b w:val="0"/>
          <w:bCs w:val="0"/>
          <w:color w:val="000000"/>
          <w:sz w:val="24"/>
          <w:szCs w:val="24"/>
          <w:shd w:val="clear" w:color="auto" w:fill="auto"/>
          <w:lang w:val="en-US" w:eastAsia="zh-CN"/>
        </w:rPr>
        <w:t>而这样一种新型的人际关系对大学生的人际交往能力是一种极大的挑战。很大一部分的大学生在交往过程中会表现出自我意识较强的人格特点，在行动过程中常以自我为出发点，有时会在无意中伤害别人，也会与实际的事情走向发生偏差。</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b w:val="0"/>
          <w:bCs w:val="0"/>
          <w:color w:val="000000"/>
          <w:sz w:val="24"/>
          <w:szCs w:val="24"/>
          <w:shd w:val="clear" w:color="auto" w:fill="auto"/>
          <w:lang w:val="en-US" w:eastAsia="zh-CN"/>
        </w:rPr>
        <w:t>以上的</w:t>
      </w:r>
      <w:r>
        <w:rPr>
          <w:rFonts w:hint="eastAsia"/>
          <w:color w:val="000000"/>
          <w:sz w:val="24"/>
          <w:szCs w:val="24"/>
          <w:lang w:val="en-US" w:eastAsia="zh-CN"/>
        </w:rPr>
        <w:t>多样化的行为取向、新型的人际关系的构建、外露的情感表达、矛盾的</w:t>
      </w:r>
      <w:r>
        <w:rPr>
          <w:rFonts w:hint="eastAsia" w:ascii="宋体" w:hAnsi="宋体" w:eastAsia="宋体" w:cs="宋体"/>
          <w:color w:val="000000"/>
          <w:sz w:val="24"/>
          <w:szCs w:val="24"/>
          <w:lang w:val="en-US" w:eastAsia="zh-CN"/>
        </w:rPr>
        <w:t>价值观念及自我意识较强可以说是大学生的五大人格特点。而在认识了自己的人格后，将如何发展自己的人格呢？其实，只要做好以下几点就可以了。</w:t>
      </w:r>
    </w:p>
    <w:p>
      <w:pPr>
        <w:numPr>
          <w:ilvl w:val="0"/>
          <w:numId w:val="1"/>
        </w:num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认识自我，优化人格整合。比如，胆汁质的人往往比较冲动，在认识自我的这一特性以后，可以让尽量自己向多血质的方向靠拢，将“三分钟热度”转化为长久地热爱。</w:t>
      </w:r>
    </w:p>
    <w:p>
      <w:pPr>
        <w:numPr>
          <w:ilvl w:val="0"/>
          <w:numId w:val="0"/>
        </w:num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增强应对挫折的承受力。很多时候人们的人格没有得到良好的发展，就是因为在面对挫折时没能及时整理自己的情绪。那么，该如何增强应对挫折的能力呢？首先是要清楚地认识挫折产生的原因，做好总结。其次要给自己一些自信，因为没有哪一条航线是一帆风顺的，人们也总要经历挫折才能成长。最后，要将这次的经验吸收到自己的思维中，促进自我的成长。</w:t>
      </w:r>
    </w:p>
    <w:p>
      <w:pPr>
        <w:numPr>
          <w:ilvl w:val="0"/>
          <w:numId w:val="0"/>
        </w:num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3、积极参与社会实践，扩大社会交往，建立良好的人际关系，培养良好的习惯。性格的发展往往是在环境中形成的，多一些社会实践，多一些与人交往，人格在不知不觉中就会丰满起来了。</w:t>
      </w:r>
    </w:p>
    <w:p>
      <w:pPr>
        <w:numPr>
          <w:ilvl w:val="0"/>
          <w:numId w:val="0"/>
        </w:num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drawing>
          <wp:anchor distT="0" distB="0" distL="0" distR="0" simplePos="0" relativeHeight="251659264" behindDoc="0" locked="0" layoutInCell="1" allowOverlap="1">
            <wp:simplePos x="0" y="0"/>
            <wp:positionH relativeFrom="column">
              <wp:posOffset>147955</wp:posOffset>
            </wp:positionH>
            <wp:positionV relativeFrom="paragraph">
              <wp:posOffset>951865</wp:posOffset>
            </wp:positionV>
            <wp:extent cx="4932045" cy="2879725"/>
            <wp:effectExtent l="0" t="0" r="5715" b="635"/>
            <wp:wrapTopAndBottom/>
            <wp:docPr id="1027" name="图片 2" descr="爬山虎"/>
            <wp:cNvGraphicFramePr/>
            <a:graphic xmlns:a="http://schemas.openxmlformats.org/drawingml/2006/main">
              <a:graphicData uri="http://schemas.openxmlformats.org/drawingml/2006/picture">
                <pic:pic xmlns:pic="http://schemas.openxmlformats.org/drawingml/2006/picture">
                  <pic:nvPicPr>
                    <pic:cNvPr id="1027" name="图片 2" descr="爬山虎"/>
                    <pic:cNvPicPr/>
                  </pic:nvPicPr>
                  <pic:blipFill>
                    <a:blip r:embed="rId5" cstate="print"/>
                    <a:srcRect/>
                    <a:stretch>
                      <a:fillRect/>
                    </a:stretch>
                  </pic:blipFill>
                  <pic:spPr>
                    <a:xfrm>
                      <a:off x="0" y="0"/>
                      <a:ext cx="4932045" cy="2879725"/>
                    </a:xfrm>
                    <a:prstGeom prst="rect">
                      <a:avLst/>
                    </a:prstGeom>
                  </pic:spPr>
                </pic:pic>
              </a:graphicData>
            </a:graphic>
          </wp:anchor>
        </w:drawing>
      </w:r>
      <w:r>
        <w:rPr>
          <w:rFonts w:hint="eastAsia" w:ascii="宋体" w:hAnsi="宋体" w:eastAsia="宋体" w:cs="宋体"/>
          <w:color w:val="000000"/>
          <w:sz w:val="24"/>
          <w:szCs w:val="24"/>
          <w:lang w:val="en-US" w:eastAsia="zh-CN"/>
        </w:rPr>
        <w:t>4、在业余爱好活动中培养健全的人格。在大学中的可自由支配时间其实是比较多的，所以不妨在闲暇之余多发展一些爱好。比如沉稳安静的人可以在围棋活动发展思辨能力，可以在口语练习中提高交际能力。</w:t>
      </w:r>
    </w:p>
    <w:p>
      <w:pPr>
        <w:numPr>
          <w:ilvl w:val="0"/>
          <w:numId w:val="0"/>
        </w:numPr>
        <w:spacing w:line="360" w:lineRule="auto"/>
        <w:ind w:firstLine="480"/>
        <w:rPr>
          <w:rFonts w:hint="eastAsia" w:ascii="宋体" w:hAnsi="宋体" w:cs="宋体"/>
          <w:color w:val="000000"/>
          <w:sz w:val="24"/>
          <w:szCs w:val="24"/>
          <w:lang w:val="en-US" w:eastAsia="zh-CN"/>
        </w:rPr>
      </w:pPr>
      <w:r>
        <w:rPr>
          <w:rFonts w:hint="default" w:ascii="宋体" w:hAnsi="宋体" w:cs="宋体"/>
          <w:color w:val="000000"/>
          <w:sz w:val="24"/>
          <w:szCs w:val="24"/>
          <w:lang w:val="en-US" w:eastAsia="zh-CN"/>
        </w:rPr>
        <w:t>健全的人格会帮助人们在未来的发展中减少一些阻力。</w:t>
      </w:r>
      <w:r>
        <w:rPr>
          <w:rFonts w:hint="eastAsia" w:ascii="宋体" w:hAnsi="宋体" w:eastAsia="宋体" w:cs="宋体"/>
          <w:color w:val="000000"/>
          <w:sz w:val="24"/>
          <w:szCs w:val="24"/>
          <w:lang w:val="en-US" w:eastAsia="zh-CN"/>
        </w:rPr>
        <w:t>大学</w:t>
      </w:r>
      <w:r>
        <w:rPr>
          <w:rFonts w:hint="default" w:ascii="宋体" w:hAnsi="宋体" w:cs="宋体"/>
          <w:color w:val="000000"/>
          <w:sz w:val="24"/>
          <w:szCs w:val="24"/>
          <w:lang w:val="en-US" w:eastAsia="zh-CN"/>
        </w:rPr>
        <w:t>，也正</w:t>
      </w:r>
      <w:r>
        <w:rPr>
          <w:rFonts w:hint="eastAsia" w:ascii="宋体" w:hAnsi="宋体" w:eastAsia="宋体" w:cs="宋体"/>
          <w:color w:val="000000"/>
          <w:sz w:val="24"/>
          <w:szCs w:val="24"/>
          <w:lang w:val="en-US" w:eastAsia="zh-CN"/>
        </w:rPr>
        <w:t>是一个开放而包容的平台，每一</w:t>
      </w:r>
      <w:r>
        <w:rPr>
          <w:rFonts w:hint="eastAsia" w:ascii="宋体" w:hAnsi="宋体" w:cs="宋体"/>
          <w:color w:val="000000"/>
          <w:sz w:val="24"/>
          <w:szCs w:val="24"/>
          <w:lang w:val="en-US" w:eastAsia="zh-CN"/>
        </w:rPr>
        <w:t>位同学</w:t>
      </w:r>
      <w:r>
        <w:rPr>
          <w:rFonts w:hint="eastAsia" w:ascii="宋体" w:hAnsi="宋体" w:eastAsia="宋体" w:cs="宋体"/>
          <w:color w:val="000000"/>
          <w:sz w:val="24"/>
          <w:szCs w:val="24"/>
          <w:lang w:val="en-US" w:eastAsia="zh-CN"/>
        </w:rPr>
        <w:t>都能</w:t>
      </w:r>
      <w:r>
        <w:rPr>
          <w:rFonts w:hint="eastAsia" w:ascii="宋体" w:hAnsi="宋体" w:cs="宋体"/>
          <w:color w:val="000000"/>
          <w:sz w:val="24"/>
          <w:szCs w:val="24"/>
          <w:lang w:val="en-US" w:eastAsia="zh-CN"/>
        </w:rPr>
        <w:t>够</w:t>
      </w:r>
      <w:r>
        <w:rPr>
          <w:rFonts w:hint="eastAsia" w:ascii="宋体" w:hAnsi="宋体" w:eastAsia="宋体" w:cs="宋体"/>
          <w:color w:val="000000"/>
          <w:sz w:val="24"/>
          <w:szCs w:val="24"/>
          <w:lang w:val="en-US" w:eastAsia="zh-CN"/>
        </w:rPr>
        <w:t>在这里获得</w:t>
      </w:r>
      <w:r>
        <w:rPr>
          <w:rFonts w:hint="eastAsia" w:ascii="宋体" w:hAnsi="宋体" w:cs="宋体"/>
          <w:color w:val="000000"/>
          <w:sz w:val="24"/>
          <w:szCs w:val="24"/>
          <w:lang w:val="en-US" w:eastAsia="zh-CN"/>
        </w:rPr>
        <w:t>人格</w:t>
      </w:r>
      <w:r>
        <w:rPr>
          <w:rFonts w:hint="eastAsia" w:ascii="宋体" w:hAnsi="宋体" w:eastAsia="宋体" w:cs="宋体"/>
          <w:color w:val="000000"/>
          <w:sz w:val="24"/>
          <w:szCs w:val="24"/>
          <w:lang w:val="en-US" w:eastAsia="zh-CN"/>
        </w:rPr>
        <w:t>的发展</w:t>
      </w:r>
      <w:r>
        <w:rPr>
          <w:rFonts w:hint="default" w:ascii="宋体" w:hAnsi="宋体" w:cs="宋体"/>
          <w:color w:val="000000"/>
          <w:sz w:val="24"/>
          <w:szCs w:val="24"/>
          <w:lang w:val="en-US" w:eastAsia="zh-CN"/>
        </w:rPr>
        <w:t>。所以，只要愿意做出改变，每个大学生都能在这鲜衣怒马少年时蓬勃地成长</w:t>
      </w:r>
      <w:r>
        <w:rPr>
          <w:rFonts w:hint="eastAsia" w:ascii="宋体" w:hAnsi="宋体" w:cs="宋体"/>
          <w:color w:val="000000"/>
          <w:sz w:val="24"/>
          <w:szCs w:val="24"/>
          <w:lang w:val="en-US" w:eastAsia="zh-CN"/>
        </w:rPr>
        <w:t>，让未来的自己拥有更加强大的内心。</w:t>
      </w:r>
    </w:p>
    <w:p>
      <w:pPr>
        <w:numPr>
          <w:ilvl w:val="0"/>
          <w:numId w:val="0"/>
        </w:numPr>
        <w:spacing w:line="360" w:lineRule="auto"/>
        <w:ind w:firstLine="480"/>
        <w:jc w:val="right"/>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编辑：李莹</w:t>
      </w:r>
    </w:p>
    <w:p>
      <w:pPr>
        <w:numPr>
          <w:ilvl w:val="0"/>
          <w:numId w:val="0"/>
        </w:numPr>
        <w:spacing w:line="360" w:lineRule="auto"/>
        <w:ind w:firstLine="480"/>
        <w:jc w:val="right"/>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校对：李莹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D210523"/>
    <w:rsid w:val="53E77015"/>
    <w:rsid w:val="689E1762"/>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3">
    <w:name w:val="Default Paragraph Font"/>
    <w:uiPriority w:val="1"/>
  </w:style>
  <w:style w:type="table" w:default="1" w:styleId="2">
    <w:name w:val="Normal Table"/>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Words>2017</Words>
  <Characters>2022</Characters>
  <Paragraphs>17</Paragraphs>
  <TotalTime>65</TotalTime>
  <ScaleCrop>false</ScaleCrop>
  <LinksUpToDate>false</LinksUpToDate>
  <CharactersWithSpaces>2030</CharactersWithSpaces>
  <Application>WPS Office_11.1.0.10132_F1E327BC-269C-435d-A152-05C5408002CA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2020-10-10T07:52:00Z</dcterms:created>
  <dc:creator>JSN-AL00</dc:creator>
  <cp:lastModifiedBy>朱卫华</cp:lastModifiedBy>
  <dcterms:modified xsi:type="dcterms:W3CDTF">2020-11-26T03:12:19Z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