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pacing w:val="-23"/>
          <w:w w:val="66"/>
          <w:sz w:val="84"/>
          <w:szCs w:val="84"/>
        </w:rPr>
      </w:pPr>
      <w:r>
        <w:rPr>
          <w:rFonts w:hint="eastAsia"/>
          <w:b/>
          <w:bCs/>
          <w:color w:val="FF0000"/>
          <w:spacing w:val="-23"/>
          <w:w w:val="66"/>
          <w:sz w:val="84"/>
          <w:szCs w:val="84"/>
        </w:rPr>
        <w:t>中共海南师范大学</w:t>
      </w:r>
      <w:r>
        <w:rPr>
          <w:rFonts w:hint="eastAsia"/>
          <w:b/>
          <w:bCs/>
          <w:color w:val="FF0000"/>
          <w:spacing w:val="-23"/>
          <w:w w:val="66"/>
          <w:sz w:val="84"/>
          <w:szCs w:val="84"/>
          <w:lang w:eastAsia="zh-CN"/>
        </w:rPr>
        <w:t>委员会</w:t>
      </w:r>
      <w:r>
        <w:rPr>
          <w:rFonts w:hint="eastAsia"/>
          <w:b/>
          <w:bCs/>
          <w:color w:val="FF0000"/>
          <w:spacing w:val="-23"/>
          <w:w w:val="66"/>
          <w:sz w:val="84"/>
          <w:szCs w:val="84"/>
        </w:rPr>
        <w:t>学生工作部</w:t>
      </w:r>
    </w:p>
    <w:p>
      <w:pPr>
        <w:jc w:val="center"/>
        <w:rPr>
          <w:rFonts w:hint="eastAsia" w:ascii="黑体" w:eastAsia="黑体"/>
          <w:color w:val="auto"/>
          <w:sz w:val="32"/>
          <w:szCs w:val="32"/>
          <w:u w:val="single"/>
        </w:rPr>
      </w:pPr>
      <w:r>
        <w:rPr>
          <w:rFonts w:hint="eastAsia" w:ascii="黑体" w:eastAsia="黑体"/>
          <w:color w:val="auto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5419725" cy="1905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190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pt;margin-top:12.75pt;height:1.5pt;width:426.75pt;z-index:251658240;mso-width-relative:page;mso-height-relative:page;" filled="f" stroked="t" coordsize="21600,21600" o:gfxdata="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V4Br7VAAAABwEAAA8AAAAAAAAAAQAg&#10;AAAAIgAAAGRycy9kb3ducmV2LnhtbFBLAQIUABQAAAAIAIdO4kAz128SEQIAAAkEAAAOAAAAAAAA&#10;AAEAIAAAACQBAABkcnMvZTJvRG9jLnhtbFBLBQYAAAAABgAGAFkBAACn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海师学工函［20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</w:p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关于开展“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12·4</w:t>
      </w:r>
      <w:r>
        <w:rPr>
          <w:rFonts w:hint="eastAsia" w:ascii="宋体" w:hAnsi="宋体" w:eastAsia="宋体" w:cs="宋体"/>
          <w:sz w:val="44"/>
          <w:szCs w:val="44"/>
        </w:rPr>
        <w:t>”国家宪法日系列宣传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教育</w:t>
      </w:r>
      <w:r>
        <w:rPr>
          <w:rFonts w:hint="eastAsia" w:ascii="宋体" w:hAnsi="宋体" w:eastAsia="宋体" w:cs="宋体"/>
          <w:sz w:val="44"/>
          <w:szCs w:val="44"/>
        </w:rPr>
        <w:t>活动的通知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</w:rPr>
        <w:t>12月4日是第七个国家宪法日，也将迎来第三个“宪法宣传周”。为深入学习贯彻党的十九大和十九届二中、三中、四中、五中全会精神，深入学习宣传习近平法治思想，弘扬宪法精神，维护宪法权威，推动宪法全面实施，将在12月4日国家宪法日前后组织开展“宪法宣传周”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现将有关事项通知如下：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全面贯彻党的十九大和十九届三中、四中、五中全会精神，加强新中国宪法发展历程、宪法的地位和作用、宪法的基本原则和主要内容的学习宣传，深入宣传依宪治国、依宪执政等理念，宣传党的领导是宪法实施最根本保证，宣传宪法确立的国家根本制度、根本任务和我国的国体、政体，宣传公民的基本权利和义务等宪法基本内容，形成尊崇宪法、学习宪法、遵守宪法、维护宪法、运用宪法的良好氛围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二、活动主题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深入学习宣传习近平法治思想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大力弘扬宪法精神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三、活动时间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2020年12月1日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12月7日。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四、活动内容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（一）举办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一次宪法</w:t>
      </w:r>
      <w:r>
        <w:rPr>
          <w:rFonts w:hint="eastAsia" w:ascii="仿宋" w:hAnsi="仿宋" w:eastAsia="仿宋" w:cs="仿宋"/>
          <w:sz w:val="32"/>
          <w:szCs w:val="32"/>
        </w:rPr>
        <w:t>主题宣传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活动。12月4日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学生工作部（处）组织相关老师和学生志愿者分别在两个校区进行</w:t>
      </w:r>
      <w:r>
        <w:rPr>
          <w:rFonts w:hint="eastAsia" w:ascii="仿宋" w:hAnsi="仿宋" w:eastAsia="仿宋" w:cs="仿宋"/>
          <w:sz w:val="32"/>
          <w:szCs w:val="32"/>
        </w:rPr>
        <w:t>现场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法律咨询、宪法学习材料、</w:t>
      </w:r>
      <w:r>
        <w:rPr>
          <w:rFonts w:hint="eastAsia" w:ascii="仿宋" w:hAnsi="仿宋" w:eastAsia="仿宋" w:cs="仿宋"/>
          <w:sz w:val="32"/>
          <w:szCs w:val="32"/>
        </w:rPr>
        <w:t>线上线下媒体宣传等多种形式的宣传活动。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开展一次</w:t>
      </w:r>
      <w:r>
        <w:rPr>
          <w:rFonts w:hint="eastAsia" w:ascii="仿宋" w:hAnsi="仿宋" w:eastAsia="仿宋" w:cs="仿宋"/>
          <w:sz w:val="32"/>
          <w:szCs w:val="32"/>
        </w:rPr>
        <w:t>“宪法晨读”活动。12月4日，教育部将在北京设立主会场，组织开展大中小学生“宪法晨读”活动，营造仪式感，让青少年感受宪法的尊严。各学院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既可组织学生进行宪法晨读，也</w:t>
      </w:r>
      <w:r>
        <w:rPr>
          <w:rFonts w:hint="eastAsia" w:ascii="仿宋" w:hAnsi="仿宋" w:eastAsia="仿宋" w:cs="仿宋"/>
          <w:sz w:val="32"/>
          <w:szCs w:val="32"/>
        </w:rPr>
        <w:t>可组织广大师生登陆教育部青少年普法网（http://qspfw.moe.gov.cn/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以下简称普法网）观看和参与直播活动，开展宪法教育，提高网络接入率，扩大活动覆盖面。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进行一次宪法知识测试活动。</w:t>
      </w:r>
      <w:r>
        <w:rPr>
          <w:rFonts w:hint="eastAsia" w:ascii="仿宋" w:hAnsi="仿宋" w:eastAsia="仿宋" w:cs="仿宋"/>
          <w:sz w:val="32"/>
          <w:szCs w:val="32"/>
        </w:rPr>
        <w:t>各学院要按照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学生工作部（处）的部署，</w:t>
      </w:r>
      <w:r>
        <w:rPr>
          <w:rFonts w:hint="eastAsia" w:ascii="仿宋" w:hAnsi="仿宋" w:eastAsia="仿宋" w:cs="仿宋"/>
          <w:sz w:val="32"/>
          <w:szCs w:val="32"/>
        </w:rPr>
        <w:t>开展好学生“宪法卫士”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仿宋"/>
          <w:sz w:val="32"/>
          <w:szCs w:val="32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继续组织学生在青少年普法网注册学习宪法知识，并参与完成“法治知识测评”活动。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组织一次宪法主题讲座。学生工作部（处）拟邀请相关专家或教师组织开展一次以宪法为主题的法治讲座。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开展一次升国旗活动。</w:t>
      </w:r>
      <w:r>
        <w:rPr>
          <w:rFonts w:hint="eastAsia" w:ascii="仿宋" w:hAnsi="仿宋" w:eastAsia="仿宋" w:cs="仿宋"/>
          <w:sz w:val="32"/>
          <w:szCs w:val="32"/>
        </w:rPr>
        <w:t>各学院开展以“弘扬宪法精神、礼赞我的祖国”为主题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升国旗活动。11月30日（教育学院）和12月7日（历史文化学院）分别组织开展升国旗活动，引导大学生学习宪法、尊崇宪法。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收看一次宪法专题节目。</w:t>
      </w:r>
      <w:r>
        <w:rPr>
          <w:rFonts w:hint="eastAsia" w:ascii="仿宋" w:hAnsi="仿宋" w:eastAsia="仿宋" w:cs="仿宋"/>
          <w:sz w:val="32"/>
          <w:szCs w:val="32"/>
        </w:rPr>
        <w:t>12月4日晚，各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组织学生收看中央电视台（CCTV12）举办的“宪法的精神、法治的力量--2020年度法治人物颁奖典礼”专题节目。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五、工作要求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提高政治站位。加强宪法宣传教育是一项重要的政治任务，要确保宪法宣传的正确政治方向和舆论导向，通过正确阐释新时代依宪治国、依宪执政的内涵和意义，使宪法精神深入人心，通过宣传教育使全校师生厚植爱国主义情怀，自觉成为宪法的忠实崇尚者、自觉遵守者、坚定捍卫者，从而以宪法精神凝心聚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积极宣传引导。各学院要做好师生的宪法知识教育宣讲，把“12·4”国家宪法日系列宣传活动作为党员干部学法用法重要内容，纳入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学生日常教育</w:t>
      </w:r>
      <w:r>
        <w:rPr>
          <w:rFonts w:hint="eastAsia" w:ascii="仿宋" w:hAnsi="仿宋" w:eastAsia="仿宋" w:cs="仿宋"/>
          <w:sz w:val="32"/>
          <w:szCs w:val="32"/>
        </w:rPr>
        <w:t>学习内容。通过学习教育，引导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树立宪法意识，提升法治素养，自觉尊法学法守法用法，养成依法执教、依法办事的习惯，用实际行动推进法治校园建设。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着力营造氛围。各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要加强新媒体新技术的运用，充分运用“报、网、端、微、屏”等媒体平台，全方位、多渠道开展“12•4”国家宪法日系列宣传活动，营造全校线上线下学宪法讲宪法的良好法治文化氛围。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总结经验推广。各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要把宪法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宣传教育</w:t>
      </w:r>
      <w:r>
        <w:rPr>
          <w:rFonts w:hint="eastAsia" w:ascii="仿宋" w:hAnsi="仿宋" w:eastAsia="仿宋" w:cs="仿宋"/>
          <w:sz w:val="32"/>
          <w:szCs w:val="32"/>
        </w:rPr>
        <w:t>活动总结于12月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日前报送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学生工作部（处）308室</w:t>
      </w:r>
      <w:r>
        <w:rPr>
          <w:rFonts w:hint="eastAsia" w:ascii="仿宋" w:hAnsi="仿宋" w:eastAsia="仿宋" w:cs="仿宋"/>
          <w:sz w:val="32"/>
          <w:szCs w:val="32"/>
        </w:rPr>
        <w:t>。邮箱：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hsxgb2020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126</w:t>
      </w:r>
      <w:r>
        <w:rPr>
          <w:rFonts w:hint="eastAsia" w:ascii="仿宋" w:hAnsi="仿宋" w:eastAsia="仿宋" w:cs="仿宋"/>
          <w:sz w:val="32"/>
          <w:szCs w:val="32"/>
        </w:rPr>
        <w:t>.com。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left="2874" w:leftChars="1064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                                         </w:t>
      </w:r>
    </w:p>
    <w:p>
      <w:pPr>
        <w:ind w:left="2873" w:leftChars="1368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中共海南师范大学委员会学生工作部  </w:t>
      </w:r>
    </w:p>
    <w:p>
      <w:pPr>
        <w:spacing w:line="600" w:lineRule="exact"/>
        <w:ind w:firstLine="4160" w:firstLineChars="13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海南师范大学学生处</w:t>
      </w:r>
    </w:p>
    <w:p>
      <w:pPr>
        <w:pStyle w:val="2"/>
        <w:spacing w:line="600" w:lineRule="exact"/>
        <w:ind w:firstLine="0"/>
        <w:jc w:val="left"/>
        <w:rPr>
          <w:rFonts w:hint="eastAsia" w:ascii="仿宋" w:hAnsi="仿宋" w:eastAsia="仿宋" w:cs="仿宋"/>
          <w:color w:val="auto"/>
          <w:spacing w:val="24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spacing w:val="24"/>
          <w:sz w:val="32"/>
          <w:szCs w:val="32"/>
        </w:rPr>
        <w:t xml:space="preserve"> 20</w:t>
      </w:r>
      <w:r>
        <w:rPr>
          <w:rFonts w:hint="eastAsia" w:ascii="仿宋" w:hAnsi="仿宋" w:eastAsia="仿宋" w:cs="仿宋"/>
          <w:b w:val="0"/>
          <w:bCs w:val="0"/>
          <w:color w:val="auto"/>
          <w:spacing w:val="24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pacing w:val="24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pacing w:val="24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color w:val="auto"/>
          <w:spacing w:val="24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pacing w:val="24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color w:val="auto"/>
          <w:spacing w:val="24"/>
          <w:sz w:val="32"/>
          <w:szCs w:val="32"/>
        </w:rPr>
        <w:t>日</w:t>
      </w: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抄  送： 学校领导 党政办 组织部 宣传部 团委 教务处                            </w:t>
      </w:r>
    </w:p>
    <w:p>
      <w:pPr>
        <w:spacing w:line="560" w:lineRule="exact"/>
        <w:ind w:left="7200" w:hanging="5580" w:hangingChars="225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0"/>
          <w:w w:val="90"/>
          <w:kern w:val="0"/>
          <w:sz w:val="32"/>
          <w:szCs w:val="32"/>
          <w:u w:val="single"/>
          <w:lang w:val="en-US" w:eastAsia="zh-CN"/>
        </w:rPr>
        <w:t>中共海南师范大学委员会学生工作部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日印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080" w:firstLineChars="1900"/>
        <w:jc w:val="left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（共印40份）</w:t>
      </w:r>
    </w:p>
    <w:p>
      <w:pPr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8B5"/>
    <w:rsid w:val="01D45C56"/>
    <w:rsid w:val="02490403"/>
    <w:rsid w:val="028602A0"/>
    <w:rsid w:val="03E132A6"/>
    <w:rsid w:val="042C659B"/>
    <w:rsid w:val="052713F9"/>
    <w:rsid w:val="06701EFC"/>
    <w:rsid w:val="07F82207"/>
    <w:rsid w:val="0CF11EFF"/>
    <w:rsid w:val="0D4E4267"/>
    <w:rsid w:val="0DFF1F88"/>
    <w:rsid w:val="0F237FDE"/>
    <w:rsid w:val="10BB21CA"/>
    <w:rsid w:val="113E1068"/>
    <w:rsid w:val="121E297D"/>
    <w:rsid w:val="13DE1328"/>
    <w:rsid w:val="14D84FF1"/>
    <w:rsid w:val="172F7BA3"/>
    <w:rsid w:val="19A908A0"/>
    <w:rsid w:val="1D0F62DD"/>
    <w:rsid w:val="1DAF2BA7"/>
    <w:rsid w:val="1DEF5106"/>
    <w:rsid w:val="1EE20D6F"/>
    <w:rsid w:val="20966C1B"/>
    <w:rsid w:val="20DB6040"/>
    <w:rsid w:val="24033E54"/>
    <w:rsid w:val="26F30A91"/>
    <w:rsid w:val="2AC356CF"/>
    <w:rsid w:val="2C8A12B9"/>
    <w:rsid w:val="2D5C758B"/>
    <w:rsid w:val="2F1215E3"/>
    <w:rsid w:val="2F97280C"/>
    <w:rsid w:val="30406804"/>
    <w:rsid w:val="30750549"/>
    <w:rsid w:val="30C62F20"/>
    <w:rsid w:val="31D1039E"/>
    <w:rsid w:val="32B01127"/>
    <w:rsid w:val="38883805"/>
    <w:rsid w:val="394218D4"/>
    <w:rsid w:val="3A856852"/>
    <w:rsid w:val="3CC62AF0"/>
    <w:rsid w:val="3EF61E15"/>
    <w:rsid w:val="3F6852C6"/>
    <w:rsid w:val="40A13088"/>
    <w:rsid w:val="418142A6"/>
    <w:rsid w:val="41A3765A"/>
    <w:rsid w:val="447620F4"/>
    <w:rsid w:val="49066207"/>
    <w:rsid w:val="492A74D3"/>
    <w:rsid w:val="4965724D"/>
    <w:rsid w:val="4C5E121F"/>
    <w:rsid w:val="4C9620F6"/>
    <w:rsid w:val="4D2E2E5E"/>
    <w:rsid w:val="4D376935"/>
    <w:rsid w:val="4DD12410"/>
    <w:rsid w:val="4E4F1502"/>
    <w:rsid w:val="4E65512E"/>
    <w:rsid w:val="4FC25F98"/>
    <w:rsid w:val="4FD22C99"/>
    <w:rsid w:val="506E0559"/>
    <w:rsid w:val="537F6BF6"/>
    <w:rsid w:val="53A73543"/>
    <w:rsid w:val="5ED3545C"/>
    <w:rsid w:val="603F3EA2"/>
    <w:rsid w:val="61326D14"/>
    <w:rsid w:val="62EB348C"/>
    <w:rsid w:val="636B2EB2"/>
    <w:rsid w:val="63E33F93"/>
    <w:rsid w:val="662F4A7B"/>
    <w:rsid w:val="66FA7A41"/>
    <w:rsid w:val="671E12EB"/>
    <w:rsid w:val="672931C9"/>
    <w:rsid w:val="67DE1B10"/>
    <w:rsid w:val="6A8332AF"/>
    <w:rsid w:val="6A8F60D9"/>
    <w:rsid w:val="6D1470DE"/>
    <w:rsid w:val="6F950E35"/>
    <w:rsid w:val="71131B24"/>
    <w:rsid w:val="71513FC8"/>
    <w:rsid w:val="72EA32AE"/>
    <w:rsid w:val="742240BD"/>
    <w:rsid w:val="75B903A1"/>
    <w:rsid w:val="77AD19B5"/>
    <w:rsid w:val="79600CDE"/>
    <w:rsid w:val="7B527E55"/>
    <w:rsid w:val="7F0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40" w:lineRule="exact"/>
      <w:ind w:firstLine="516"/>
    </w:pPr>
    <w:rPr>
      <w:rFonts w:ascii="Times New Roman" w:hAnsi="Times New Roman"/>
      <w:spacing w:val="16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2020-11-26T00:48:00Z</dcterms:created>
  <dc:creator>zwm</dc:creator>
  <cp:lastModifiedBy>朱卫华</cp:lastModifiedBy>
  <cp:lastPrinted>2020-11-26T01:43:00Z</cp:lastPrinted>
  <dcterms:modified xsi:type="dcterms:W3CDTF">2020-11-27T03:16:56Z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