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中共海南师范大学党委学生工作部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3.5pt;margin-top:12.75pt;height:1.5pt;width:426.75pt;z-index:251658240;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HjJPVAAAACAEAAA8AAAAAAAAAAQAgAAAAIgAAAGRycy9kb3ducmV2LnhtbFBLAQIU&#10;ABQAAAAIAIdO4kBycUYB9gEAALsDAAAOAAAAAAAAAAEAIAAAACQBAABkcnMvZTJvRG9jLnhtbFBL&#10;BQYAAAAABgAGAFkBAACMBQAAAAA=&#10;">
                <v:fill on="f" focussize="0,0"/>
                <v:stroke weight="2.25pt" color="#FF0000" joinstyle="round"/>
                <v:imagedata o:title=""/>
                <o:lock v:ext="edit" aspectratio="f"/>
              </v:shape>
            </w:pict>
          </mc:Fallback>
        </mc:AlternateContent>
      </w:r>
    </w:p>
    <w:p>
      <w:pPr>
        <w:jc w:val="right"/>
        <w:rPr>
          <w:rFonts w:hint="eastAsia" w:ascii="仿宋" w:hAnsi="仿宋" w:eastAsia="仿宋" w:cs="仿宋"/>
          <w:color w:val="auto"/>
          <w:sz w:val="32"/>
          <w:szCs w:val="32"/>
        </w:rPr>
      </w:pPr>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号</w:t>
      </w:r>
    </w:p>
    <w:p>
      <w:pPr>
        <w:pStyle w:val="8"/>
        <w:spacing w:before="0" w:beforeAutospacing="0" w:after="0" w:afterAutospacing="0" w:line="600" w:lineRule="auto"/>
        <w:jc w:val="center"/>
        <w:rPr>
          <w:rFonts w:hint="eastAsia" w:ascii="宋体" w:hAnsi="宋体"/>
          <w:b/>
          <w:bCs/>
          <w:color w:val="auto"/>
          <w:spacing w:val="-20"/>
          <w:w w:val="80"/>
          <w:sz w:val="44"/>
          <w:szCs w:val="44"/>
        </w:rPr>
      </w:pPr>
    </w:p>
    <w:p>
      <w:pPr>
        <w:pStyle w:val="8"/>
        <w:spacing w:before="0" w:beforeAutospacing="0" w:after="0" w:afterAutospacing="0" w:line="600" w:lineRule="auto"/>
        <w:jc w:val="center"/>
        <w:rPr>
          <w:rFonts w:hint="eastAsia" w:ascii="宋体" w:hAnsi="宋体"/>
          <w:color w:val="auto"/>
          <w:spacing w:val="-20"/>
          <w:w w:val="80"/>
          <w:sz w:val="44"/>
          <w:szCs w:val="44"/>
        </w:rPr>
      </w:pPr>
      <w:r>
        <w:rPr>
          <w:rFonts w:hint="eastAsia" w:ascii="宋体" w:hAnsi="宋体"/>
          <w:b/>
          <w:bCs/>
          <w:color w:val="auto"/>
          <w:spacing w:val="-20"/>
          <w:w w:val="80"/>
          <w:sz w:val="44"/>
          <w:szCs w:val="44"/>
        </w:rPr>
        <w:t>海南师范大学“国旗下的讲话”爱国主义教育活动方案</w:t>
      </w:r>
    </w:p>
    <w:p>
      <w:pPr>
        <w:pStyle w:val="8"/>
        <w:spacing w:before="0" w:beforeAutospacing="0" w:after="0" w:afterAutospacing="0" w:line="360" w:lineRule="auto"/>
        <w:ind w:firstLine="378" w:firstLineChars="180"/>
      </w:pPr>
      <w:r>
        <w:t> </w:t>
      </w:r>
    </w:p>
    <w:p>
      <w:pPr>
        <w:pStyle w:val="8"/>
        <w:spacing w:before="0" w:beforeAutospacing="0" w:after="0" w:afterAutospacing="0" w:line="360" w:lineRule="auto"/>
        <w:ind w:firstLine="576" w:firstLineChars="180"/>
        <w:rPr>
          <w:rFonts w:hint="eastAsia" w:ascii="仿宋" w:hAnsi="仿宋" w:eastAsia="仿宋" w:cs="仿宋"/>
          <w:color w:val="auto"/>
          <w:sz w:val="32"/>
          <w:szCs w:val="32"/>
        </w:rPr>
      </w:pPr>
      <w:r>
        <w:rPr>
          <w:rFonts w:hint="eastAsia" w:ascii="仿宋" w:hAnsi="仿宋" w:eastAsia="仿宋" w:cs="仿宋"/>
          <w:color w:val="auto"/>
          <w:sz w:val="32"/>
          <w:szCs w:val="32"/>
        </w:rPr>
        <w:t>为进一步践行和弘扬社会主义核心价值观，增强大学生思想政治教育工作实效，提高我校大学生的爱国主义情操和身体素质，优化校风学风，繁荣校园文化，涵育师生品行，经研究决定开展海南师范大学“国旗下的讲话”爱国主义教育活动。为推动此项活动的顺利开展，特制订本方案。</w:t>
      </w:r>
    </w:p>
    <w:p>
      <w:pPr>
        <w:pStyle w:val="8"/>
        <w:spacing w:before="0" w:beforeAutospacing="0" w:after="0" w:afterAutospacing="0"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一、指导思想</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以全面贯彻落实党的十九大精神为主线，以大力提升高校思想政治工作质量、培养担当民族复兴大任的时代新人为目标，聚焦立德树人根本任务，不忘初心，牢记使命，努力构建全员全过程全方位育人新格局，教育引导师生在亲身参与中增强实践能力、树立家国情怀。</w:t>
      </w:r>
    </w:p>
    <w:p>
      <w:pPr>
        <w:pStyle w:val="8"/>
        <w:spacing w:before="0" w:beforeAutospacing="0" w:after="0" w:afterAutospacing="0"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二、组织实施</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生工作部（处）统筹负责各项组织事宜，并提供国旗、国歌、校旗、校歌、旗手及相应场地。各学院负责组织好本学院参加升旗仪式的人数，按时参加、整齐有序，并负责组织好本学院升旗仪式后的体育、学习活动。</w:t>
      </w:r>
    </w:p>
    <w:p>
      <w:pPr>
        <w:pStyle w:val="8"/>
        <w:spacing w:before="0" w:beforeAutospacing="0" w:after="0" w:afterAutospacing="0"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三、具体安排</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（一）时间安排：每周一早晨6:30，相关学院学生在操场集中完毕，参加升旗仪式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升旗仪式开始后不得随意走动。</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（二）活动地点：操场</w:t>
      </w:r>
      <w:r>
        <w:rPr>
          <w:rFonts w:hint="eastAsia" w:ascii="仿宋" w:hAnsi="仿宋" w:eastAsia="仿宋" w:cs="仿宋"/>
          <w:color w:val="auto"/>
          <w:sz w:val="32"/>
          <w:szCs w:val="32"/>
          <w:lang w:eastAsia="zh-CN"/>
        </w:rPr>
        <w:t>主席</w:t>
      </w:r>
      <w:r>
        <w:rPr>
          <w:rFonts w:hint="eastAsia" w:ascii="仿宋" w:hAnsi="仿宋" w:eastAsia="仿宋" w:cs="仿宋"/>
          <w:color w:val="auto"/>
          <w:sz w:val="32"/>
          <w:szCs w:val="32"/>
        </w:rPr>
        <w:t>台前。</w:t>
      </w:r>
      <w:bookmarkStart w:id="0" w:name="_GoBack"/>
      <w:bookmarkEnd w:id="0"/>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（三）活动人员：相关学院领导、辅导员及全体在校生，活动具体安排如下：</w:t>
      </w:r>
    </w:p>
    <w:tbl>
      <w:tblPr>
        <w:tblStyle w:val="9"/>
        <w:tblW w:w="84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252"/>
        <w:gridCol w:w="174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75" w:type="dxa"/>
            <w:gridSpan w:val="4"/>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海南师范大学“国旗下的讲话”爱国主义教育活动安排表</w:t>
            </w:r>
          </w:p>
          <w:p>
            <w:pPr>
              <w:widowControl/>
              <w:jc w:val="center"/>
              <w:rPr>
                <w:rFonts w:hint="eastAsia" w:ascii="仿宋" w:hAnsi="仿宋" w:eastAsia="仿宋" w:cs="仿宋"/>
                <w:sz w:val="30"/>
                <w:szCs w:val="30"/>
              </w:rPr>
            </w:pPr>
            <w:r>
              <w:rPr>
                <w:rFonts w:hint="eastAsia" w:ascii="仿宋" w:hAnsi="仿宋" w:eastAsia="仿宋" w:cs="仿宋"/>
                <w:sz w:val="28"/>
                <w:szCs w:val="28"/>
              </w:rPr>
              <w:t>（桂林洋校区）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序号</w:t>
            </w:r>
          </w:p>
        </w:tc>
        <w:tc>
          <w:tcPr>
            <w:tcW w:w="5252"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学院</w:t>
            </w:r>
          </w:p>
        </w:tc>
        <w:tc>
          <w:tcPr>
            <w:tcW w:w="1740"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周次</w:t>
            </w:r>
          </w:p>
        </w:tc>
        <w:tc>
          <w:tcPr>
            <w:tcW w:w="697"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1</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文学院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第3周</w:t>
            </w:r>
          </w:p>
          <w:p>
            <w:pPr>
              <w:widowControl/>
              <w:jc w:val="center"/>
              <w:rPr>
                <w:rFonts w:hint="eastAsia" w:ascii="仿宋" w:hAnsi="仿宋" w:eastAsia="仿宋" w:cs="仿宋"/>
                <w:szCs w:val="24"/>
              </w:rPr>
            </w:pPr>
            <w:r>
              <w:rPr>
                <w:rFonts w:hint="eastAsia" w:ascii="仿宋" w:hAnsi="仿宋" w:eastAsia="仿宋" w:cs="仿宋"/>
                <w:szCs w:val="24"/>
              </w:rPr>
              <w:t>9月14日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2</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马克思主义学院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第4周</w:t>
            </w:r>
          </w:p>
          <w:p>
            <w:pPr>
              <w:widowControl/>
              <w:jc w:val="center"/>
              <w:rPr>
                <w:rFonts w:hint="eastAsia" w:ascii="仿宋" w:hAnsi="仿宋" w:eastAsia="仿宋" w:cs="仿宋"/>
                <w:szCs w:val="24"/>
              </w:rPr>
            </w:pPr>
            <w:r>
              <w:rPr>
                <w:rFonts w:hint="eastAsia" w:ascii="仿宋" w:hAnsi="仿宋" w:eastAsia="仿宋" w:cs="仿宋"/>
                <w:szCs w:val="24"/>
              </w:rPr>
              <w:t>9月21日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3</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法学院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第5周</w:t>
            </w:r>
          </w:p>
          <w:p>
            <w:pPr>
              <w:widowControl/>
              <w:jc w:val="center"/>
              <w:rPr>
                <w:rFonts w:hint="eastAsia" w:ascii="仿宋" w:hAnsi="仿宋" w:eastAsia="仿宋" w:cs="仿宋"/>
                <w:szCs w:val="24"/>
              </w:rPr>
            </w:pPr>
            <w:r>
              <w:rPr>
                <w:rFonts w:hint="eastAsia" w:ascii="仿宋" w:hAnsi="仿宋" w:eastAsia="仿宋" w:cs="仿宋"/>
                <w:szCs w:val="24"/>
              </w:rPr>
              <w:t>9月28日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4</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体育学院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第7周</w:t>
            </w:r>
          </w:p>
          <w:p>
            <w:pPr>
              <w:widowControl/>
              <w:jc w:val="center"/>
              <w:rPr>
                <w:rFonts w:hint="eastAsia" w:ascii="仿宋" w:hAnsi="仿宋" w:eastAsia="仿宋" w:cs="仿宋"/>
                <w:szCs w:val="24"/>
              </w:rPr>
            </w:pPr>
            <w:r>
              <w:rPr>
                <w:rFonts w:hint="eastAsia" w:ascii="仿宋" w:hAnsi="仿宋" w:eastAsia="仿宋" w:cs="仿宋"/>
                <w:szCs w:val="24"/>
              </w:rPr>
              <w:t>10月12日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5</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新闻传播与影视学院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第8周</w:t>
            </w:r>
          </w:p>
          <w:p>
            <w:pPr>
              <w:widowControl/>
              <w:jc w:val="center"/>
              <w:rPr>
                <w:rFonts w:hint="eastAsia" w:ascii="仿宋" w:hAnsi="仿宋" w:eastAsia="仿宋" w:cs="仿宋"/>
                <w:szCs w:val="24"/>
              </w:rPr>
            </w:pPr>
            <w:r>
              <w:rPr>
                <w:rFonts w:hint="eastAsia" w:ascii="仿宋" w:hAnsi="仿宋" w:eastAsia="仿宋" w:cs="仿宋"/>
                <w:szCs w:val="24"/>
              </w:rPr>
              <w:t>10月19日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6</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经济与管理学院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第9周</w:t>
            </w:r>
          </w:p>
          <w:p>
            <w:pPr>
              <w:widowControl/>
              <w:jc w:val="center"/>
              <w:rPr>
                <w:rFonts w:hint="eastAsia" w:ascii="仿宋" w:hAnsi="仿宋" w:eastAsia="仿宋" w:cs="仿宋"/>
                <w:szCs w:val="24"/>
              </w:rPr>
            </w:pPr>
            <w:r>
              <w:rPr>
                <w:rFonts w:hint="eastAsia" w:ascii="仿宋" w:hAnsi="仿宋" w:eastAsia="仿宋" w:cs="仿宋"/>
                <w:szCs w:val="24"/>
              </w:rPr>
              <w:t>10月26日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7</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化学与化工学院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第10周</w:t>
            </w:r>
          </w:p>
          <w:p>
            <w:pPr>
              <w:widowControl/>
              <w:jc w:val="center"/>
              <w:rPr>
                <w:rFonts w:hint="eastAsia" w:ascii="仿宋" w:hAnsi="仿宋" w:eastAsia="仿宋" w:cs="仿宋"/>
                <w:szCs w:val="24"/>
              </w:rPr>
            </w:pPr>
            <w:r>
              <w:rPr>
                <w:rFonts w:hint="eastAsia" w:ascii="仿宋" w:hAnsi="仿宋" w:eastAsia="仿宋" w:cs="仿宋"/>
                <w:szCs w:val="24"/>
              </w:rPr>
              <w:t>11月02日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8</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外国语学院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第11周</w:t>
            </w:r>
          </w:p>
          <w:p>
            <w:pPr>
              <w:widowControl/>
              <w:jc w:val="center"/>
              <w:rPr>
                <w:rFonts w:hint="eastAsia" w:ascii="仿宋" w:hAnsi="仿宋" w:eastAsia="仿宋" w:cs="仿宋"/>
                <w:szCs w:val="24"/>
              </w:rPr>
            </w:pPr>
            <w:r>
              <w:rPr>
                <w:rFonts w:hint="eastAsia" w:ascii="仿宋" w:hAnsi="仿宋" w:eastAsia="仿宋" w:cs="仿宋"/>
                <w:szCs w:val="24"/>
              </w:rPr>
              <w:t>11月09日</w:t>
            </w:r>
          </w:p>
        </w:tc>
        <w:tc>
          <w:tcPr>
            <w:tcW w:w="697" w:type="dxa"/>
            <w:vAlign w:val="center"/>
          </w:tcPr>
          <w:p>
            <w:pPr>
              <w:widowControl/>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9</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美术学院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第12周</w:t>
            </w:r>
          </w:p>
          <w:p>
            <w:pPr>
              <w:widowControl/>
              <w:jc w:val="center"/>
              <w:rPr>
                <w:rFonts w:hint="eastAsia" w:ascii="仿宋" w:hAnsi="仿宋" w:eastAsia="仿宋" w:cs="仿宋"/>
                <w:szCs w:val="24"/>
              </w:rPr>
            </w:pPr>
            <w:r>
              <w:rPr>
                <w:rFonts w:hint="eastAsia" w:ascii="仿宋" w:hAnsi="仿宋" w:eastAsia="仿宋" w:cs="仿宋"/>
                <w:szCs w:val="24"/>
              </w:rPr>
              <w:t>11月16日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10</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信息科学技术学院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第13周</w:t>
            </w:r>
          </w:p>
          <w:p>
            <w:pPr>
              <w:widowControl/>
              <w:jc w:val="center"/>
              <w:rPr>
                <w:rFonts w:hint="eastAsia" w:ascii="仿宋" w:hAnsi="仿宋" w:eastAsia="仿宋" w:cs="仿宋"/>
                <w:szCs w:val="24"/>
              </w:rPr>
            </w:pPr>
            <w:r>
              <w:rPr>
                <w:rFonts w:hint="eastAsia" w:ascii="仿宋" w:hAnsi="仿宋" w:eastAsia="仿宋" w:cs="仿宋"/>
                <w:szCs w:val="24"/>
              </w:rPr>
              <w:t>11月23日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11</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教育学院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第14周</w:t>
            </w:r>
          </w:p>
          <w:p>
            <w:pPr>
              <w:widowControl/>
              <w:jc w:val="center"/>
              <w:rPr>
                <w:rFonts w:hint="eastAsia" w:ascii="仿宋" w:hAnsi="仿宋" w:eastAsia="仿宋" w:cs="仿宋"/>
                <w:szCs w:val="24"/>
              </w:rPr>
            </w:pPr>
            <w:r>
              <w:rPr>
                <w:rFonts w:hint="eastAsia" w:ascii="仿宋" w:hAnsi="仿宋" w:eastAsia="仿宋" w:cs="仿宋"/>
                <w:szCs w:val="24"/>
              </w:rPr>
              <w:t>11月30日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rPr>
            </w:pPr>
            <w:r>
              <w:rPr>
                <w:rFonts w:hint="eastAsia" w:ascii="仿宋" w:hAnsi="仿宋" w:eastAsia="仿宋" w:cs="仿宋"/>
                <w:szCs w:val="24"/>
              </w:rPr>
              <w:t>12</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历史学院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第15周</w:t>
            </w:r>
          </w:p>
          <w:p>
            <w:pPr>
              <w:widowControl/>
              <w:jc w:val="center"/>
              <w:rPr>
                <w:rFonts w:hint="eastAsia" w:ascii="仿宋" w:hAnsi="仿宋" w:eastAsia="仿宋" w:cs="仿宋"/>
                <w:szCs w:val="24"/>
              </w:rPr>
            </w:pPr>
            <w:r>
              <w:rPr>
                <w:rFonts w:hint="eastAsia" w:ascii="仿宋" w:hAnsi="仿宋" w:eastAsia="仿宋" w:cs="仿宋"/>
                <w:szCs w:val="24"/>
              </w:rPr>
              <w:t>12月07日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bl>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（四）升旗仪式流程 </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步骤一：升国旗</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1.宣布升旗仪式开始（升旗仪式6:40正式开始）  </w:t>
      </w:r>
    </w:p>
    <w:p>
      <w:pPr>
        <w:pStyle w:val="7"/>
        <w:shd w:val="clear" w:color="auto" w:fill="FFFFFF"/>
        <w:spacing w:line="24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迎国旗</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3.升旗、奏唱国歌及校歌</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步骤二：国旗下的讲话</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升旗仪式结束后，相关学院将本院学生带到指定位置，进行“国旗下的讲话”活动，讲话内容主要有： </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1.时事政治教育</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2.安排学院工作</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3.进行思想教育</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步骤三：阳光运动或晨读等活动</w:t>
      </w:r>
    </w:p>
    <w:p>
      <w:pPr>
        <w:pStyle w:val="7"/>
        <w:shd w:val="clear" w:color="auto" w:fill="FFFFFF"/>
        <w:spacing w:line="240" w:lineRule="atLeast"/>
        <w:rPr>
          <w:rFonts w:hint="eastAsia" w:ascii="仿宋" w:hAnsi="仿宋" w:eastAsia="仿宋" w:cs="仿宋"/>
          <w:sz w:val="32"/>
          <w:szCs w:val="32"/>
        </w:rPr>
      </w:pPr>
      <w:r>
        <w:rPr>
          <w:rFonts w:hint="eastAsia" w:ascii="仿宋" w:hAnsi="仿宋" w:eastAsia="仿宋" w:cs="仿宋"/>
          <w:sz w:val="32"/>
          <w:szCs w:val="32"/>
        </w:rPr>
        <w:t xml:space="preserve">    各学院在升旗仪式及“国旗下的讲话”活动结束后组织本学院学生进行跑步健身或晨读等活动，活动形式不限，活动时间由各学院自行确定，务必达到活动效果。</w:t>
      </w:r>
    </w:p>
    <w:p>
      <w:pPr>
        <w:pStyle w:val="8"/>
        <w:spacing w:before="0" w:beforeAutospacing="0" w:after="0" w:afterAutospacing="0" w:line="360" w:lineRule="auto"/>
        <w:ind w:firstLine="578" w:firstLineChars="180"/>
        <w:rPr>
          <w:rFonts w:hint="eastAsia" w:ascii="仿宋" w:hAnsi="仿宋" w:eastAsia="仿宋" w:cs="仿宋"/>
          <w:b/>
          <w:bCs/>
          <w:color w:val="auto"/>
          <w:sz w:val="32"/>
          <w:szCs w:val="32"/>
        </w:rPr>
      </w:pPr>
      <w:r>
        <w:rPr>
          <w:rFonts w:hint="eastAsia" w:ascii="仿宋" w:hAnsi="仿宋" w:eastAsia="仿宋" w:cs="仿宋"/>
          <w:b/>
          <w:bCs/>
          <w:color w:val="auto"/>
          <w:sz w:val="32"/>
          <w:szCs w:val="32"/>
        </w:rPr>
        <w:t>四、活动要求</w:t>
      </w:r>
    </w:p>
    <w:p>
      <w:pPr>
        <w:pStyle w:val="8"/>
        <w:spacing w:before="0" w:beforeAutospacing="0" w:after="0" w:afterAutospacing="0" w:line="360" w:lineRule="auto"/>
        <w:ind w:firstLine="600"/>
        <w:rPr>
          <w:rFonts w:hint="eastAsia" w:ascii="仿宋" w:hAnsi="仿宋" w:eastAsia="仿宋" w:cs="仿宋"/>
          <w:color w:val="auto"/>
          <w:sz w:val="32"/>
          <w:szCs w:val="32"/>
        </w:rPr>
      </w:pPr>
      <w:r>
        <w:rPr>
          <w:rFonts w:hint="eastAsia" w:ascii="仿宋" w:hAnsi="仿宋" w:eastAsia="仿宋" w:cs="仿宋"/>
          <w:color w:val="auto"/>
          <w:sz w:val="32"/>
          <w:szCs w:val="32"/>
        </w:rPr>
        <w:t>（一）提高认识，做好宣传发动工作</w:t>
      </w:r>
    </w:p>
    <w:p>
      <w:pPr>
        <w:pStyle w:val="8"/>
        <w:spacing w:before="0" w:beforeAutospacing="0" w:after="0" w:afterAutospacing="0"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国旗下的讲话”爱国主义教育活动的开展有利于增强大学生理想信念、锤炼大学生品格、锻炼大学生体质，有利于进一步提升高校思政教育质量，对于培养德智体美劳全面发展的社会主义建设者和接班人具有重要意义。各学院要高度重视本项活动，做好学生的思想引导和宣传发动工作，确保每一名学生积极参加，有所收获。</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（二）精心组织，做好教育管理工作</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各学院要把本次活动作为学生思想政治教育、组织管理工作的有效抓手，要在厚植爱国主义情怀上下功夫，要在加强品德修养上下功夫，要在培养奋斗精神上下功夫，积极做好学生的组织教育管理工作，确保学生按时、有序、高效集中，并对本院学生进行考勤，将考勤结果记入学生学年终综合考评成绩中，作为评优评奖评先及入党的的参考和依据，对于无故不参加活动的学生要及时进行批评教育。</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（三）注重过程，做好优良学风建设</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各学院要注重活动过程和育人效果，避免流于形式。要把活动与创建文明校园结合起来，着力培养学生的文明素养意识；要把活动与体育教育结合起来，着力增强学生的身体素质；要把活动与本科教学工作审核评估结合起来，着力塑造学生的学习习惯；要把活动与贯彻落实全国教育大会精神结合起来，做好优良学风建设。</w:t>
      </w:r>
    </w:p>
    <w:p>
      <w:pPr>
        <w:pStyle w:val="8"/>
        <w:spacing w:before="0" w:beforeAutospacing="0" w:after="0" w:afterAutospacing="0" w:line="360" w:lineRule="auto"/>
        <w:ind w:firstLine="570"/>
        <w:rPr>
          <w:rFonts w:hint="eastAsia" w:ascii="仿宋" w:hAnsi="仿宋" w:eastAsia="仿宋" w:cs="仿宋"/>
          <w:color w:val="auto"/>
          <w:sz w:val="32"/>
          <w:szCs w:val="32"/>
        </w:rPr>
      </w:pPr>
    </w:p>
    <w:p>
      <w:pPr>
        <w:pStyle w:val="8"/>
        <w:ind w:firstLine="640" w:firstLineChars="200"/>
        <w:rPr>
          <w:rFonts w:hint="eastAsia" w:ascii="仿宋" w:hAnsi="仿宋" w:eastAsia="仿宋" w:cs="仿宋"/>
          <w:color w:val="auto"/>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color w:val="auto"/>
          <w:sz w:val="32"/>
          <w:szCs w:val="32"/>
          <w:lang w:val="en-US" w:eastAsia="zh-CN"/>
        </w:rPr>
        <w:t xml:space="preserve">中共海南师范大学委员会学生工作部  </w:t>
      </w:r>
    </w:p>
    <w:p>
      <w:pPr>
        <w:spacing w:line="600" w:lineRule="exact"/>
        <w:ind w:firstLine="4800" w:firstLineChars="15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海南师范大学学生处</w:t>
      </w:r>
    </w:p>
    <w:p>
      <w:pPr>
        <w:pStyle w:val="2"/>
        <w:spacing w:line="600" w:lineRule="exact"/>
        <w:ind w:firstLine="0"/>
        <w:jc w:val="left"/>
        <w:rPr>
          <w:rFonts w:hint="eastAsia" w:ascii="仿宋" w:hAnsi="仿宋" w:eastAsia="仿宋" w:cs="仿宋"/>
          <w:color w:val="auto"/>
          <w:spacing w:val="24"/>
          <w:sz w:val="32"/>
          <w:szCs w:val="32"/>
        </w:rPr>
      </w:pPr>
      <w:r>
        <w:rPr>
          <w:rFonts w:hint="eastAsia" w:ascii="仿宋" w:hAnsi="仿宋" w:eastAsia="仿宋" w:cs="仿宋"/>
          <w:color w:val="auto"/>
          <w:spacing w:val="24"/>
          <w:sz w:val="32"/>
          <w:szCs w:val="32"/>
        </w:rPr>
        <w:t xml:space="preserve">                   </w:t>
      </w:r>
      <w:r>
        <w:rPr>
          <w:rFonts w:hint="eastAsia" w:ascii="仿宋" w:hAnsi="仿宋" w:eastAsia="仿宋" w:cs="仿宋"/>
          <w:b w:val="0"/>
          <w:bCs w:val="0"/>
          <w:color w:val="auto"/>
          <w:spacing w:val="24"/>
          <w:sz w:val="32"/>
          <w:szCs w:val="32"/>
        </w:rPr>
        <w:t xml:space="preserve">   </w:t>
      </w:r>
      <w:r>
        <w:rPr>
          <w:rFonts w:hint="eastAsia" w:ascii="仿宋" w:hAnsi="仿宋" w:eastAsia="仿宋" w:cs="仿宋"/>
          <w:b w:val="0"/>
          <w:bCs w:val="0"/>
          <w:color w:val="auto"/>
          <w:spacing w:val="24"/>
          <w:sz w:val="32"/>
          <w:szCs w:val="32"/>
          <w:lang w:val="en-US" w:eastAsia="zh-CN"/>
        </w:rPr>
        <w:t xml:space="preserve">  </w:t>
      </w:r>
      <w:r>
        <w:rPr>
          <w:rFonts w:hint="eastAsia" w:ascii="仿宋" w:hAnsi="仿宋" w:eastAsia="仿宋" w:cs="仿宋"/>
          <w:b w:val="0"/>
          <w:bCs w:val="0"/>
          <w:color w:val="auto"/>
          <w:spacing w:val="24"/>
          <w:sz w:val="32"/>
          <w:szCs w:val="32"/>
        </w:rPr>
        <w:t>20</w:t>
      </w:r>
      <w:r>
        <w:rPr>
          <w:rFonts w:hint="eastAsia" w:ascii="仿宋" w:hAnsi="仿宋" w:eastAsia="仿宋" w:cs="仿宋"/>
          <w:b w:val="0"/>
          <w:bCs w:val="0"/>
          <w:color w:val="auto"/>
          <w:spacing w:val="24"/>
          <w:sz w:val="32"/>
          <w:szCs w:val="32"/>
          <w:lang w:val="en-US" w:eastAsia="zh-CN"/>
        </w:rPr>
        <w:t>20</w:t>
      </w:r>
      <w:r>
        <w:rPr>
          <w:rFonts w:hint="eastAsia" w:ascii="仿宋" w:hAnsi="仿宋" w:eastAsia="仿宋" w:cs="仿宋"/>
          <w:b w:val="0"/>
          <w:bCs w:val="0"/>
          <w:color w:val="auto"/>
          <w:spacing w:val="24"/>
          <w:sz w:val="32"/>
          <w:szCs w:val="32"/>
        </w:rPr>
        <w:t>年</w:t>
      </w:r>
      <w:r>
        <w:rPr>
          <w:rFonts w:hint="eastAsia" w:ascii="仿宋" w:hAnsi="仿宋" w:eastAsia="仿宋" w:cs="仿宋"/>
          <w:b w:val="0"/>
          <w:bCs w:val="0"/>
          <w:color w:val="auto"/>
          <w:spacing w:val="24"/>
          <w:sz w:val="32"/>
          <w:szCs w:val="32"/>
          <w:lang w:val="en-US" w:eastAsia="zh-CN"/>
        </w:rPr>
        <w:t>9</w:t>
      </w:r>
      <w:r>
        <w:rPr>
          <w:rFonts w:hint="eastAsia" w:ascii="仿宋" w:hAnsi="仿宋" w:eastAsia="仿宋" w:cs="仿宋"/>
          <w:b w:val="0"/>
          <w:bCs w:val="0"/>
          <w:color w:val="auto"/>
          <w:spacing w:val="24"/>
          <w:sz w:val="32"/>
          <w:szCs w:val="32"/>
        </w:rPr>
        <w:t>月</w:t>
      </w:r>
      <w:r>
        <w:rPr>
          <w:rFonts w:hint="eastAsia" w:ascii="仿宋" w:hAnsi="仿宋" w:eastAsia="仿宋" w:cs="仿宋"/>
          <w:b w:val="0"/>
          <w:bCs w:val="0"/>
          <w:color w:val="auto"/>
          <w:spacing w:val="24"/>
          <w:sz w:val="32"/>
          <w:szCs w:val="32"/>
          <w:lang w:val="en-US" w:eastAsia="zh-CN"/>
        </w:rPr>
        <w:t>9</w:t>
      </w:r>
      <w:r>
        <w:rPr>
          <w:rFonts w:hint="eastAsia" w:ascii="仿宋" w:hAnsi="仿宋" w:eastAsia="仿宋" w:cs="仿宋"/>
          <w:b w:val="0"/>
          <w:bCs w:val="0"/>
          <w:color w:val="auto"/>
          <w:spacing w:val="24"/>
          <w:sz w:val="32"/>
          <w:szCs w:val="32"/>
        </w:rPr>
        <w:t>日</w:t>
      </w:r>
    </w:p>
    <w:p>
      <w:pPr>
        <w:spacing w:line="520" w:lineRule="exact"/>
        <w:ind w:firstLine="640" w:firstLineChars="200"/>
        <w:rPr>
          <w:rStyle w:val="15"/>
          <w:rFonts w:hint="eastAsia" w:ascii="仿宋" w:hAnsi="仿宋" w:eastAsia="仿宋" w:cs="仿宋"/>
          <w:color w:val="auto"/>
          <w:sz w:val="32"/>
          <w:szCs w:val="32"/>
        </w:rPr>
      </w:pPr>
      <w:r>
        <w:rPr>
          <w:rStyle w:val="15"/>
          <w:rFonts w:hint="eastAsia" w:ascii="仿宋" w:hAnsi="仿宋" w:eastAsia="仿宋" w:cs="仿宋"/>
          <w:color w:val="auto"/>
          <w:sz w:val="32"/>
          <w:szCs w:val="32"/>
        </w:rPr>
        <w:t xml:space="preserve"> </w:t>
      </w:r>
    </w:p>
    <w:p>
      <w:pPr>
        <w:spacing w:line="520" w:lineRule="exact"/>
        <w:rPr>
          <w:rStyle w:val="15"/>
          <w:rFonts w:hint="eastAsia" w:ascii="仿宋" w:hAnsi="仿宋" w:eastAsia="仿宋" w:cs="仿宋"/>
          <w:color w:val="auto"/>
          <w:sz w:val="32"/>
          <w:szCs w:val="32"/>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u w:val="single"/>
        </w:rPr>
        <w:t>抄  送：学校领导 党政办</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组织部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宣传部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团委</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教务处                                     </w:t>
      </w:r>
    </w:p>
    <w:p>
      <w:pPr>
        <w:spacing w:line="560" w:lineRule="exact"/>
        <w:ind w:left="7200" w:hanging="5580" w:hangingChars="2250"/>
        <w:rPr>
          <w:rFonts w:hint="eastAsia" w:ascii="仿宋" w:hAnsi="仿宋" w:eastAsia="仿宋" w:cs="仿宋"/>
          <w:color w:val="auto"/>
          <w:kern w:val="0"/>
          <w:sz w:val="32"/>
          <w:szCs w:val="32"/>
        </w:rPr>
      </w:pPr>
      <w:r>
        <w:rPr>
          <w:rFonts w:hint="eastAsia" w:ascii="仿宋" w:hAnsi="仿宋" w:eastAsia="仿宋" w:cs="仿宋"/>
          <w:color w:val="auto"/>
          <w:spacing w:val="-20"/>
          <w:w w:val="90"/>
          <w:kern w:val="0"/>
          <w:sz w:val="32"/>
          <w:szCs w:val="32"/>
          <w:u w:val="single"/>
          <w:lang w:val="en-US" w:eastAsia="zh-CN"/>
        </w:rPr>
        <w:t>中共海南师范大学委员会学生工作部</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20</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9</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9</w:t>
      </w:r>
      <w:r>
        <w:rPr>
          <w:rFonts w:hint="eastAsia" w:ascii="仿宋" w:hAnsi="仿宋" w:eastAsia="仿宋" w:cs="仿宋"/>
          <w:color w:val="auto"/>
          <w:kern w:val="0"/>
          <w:sz w:val="32"/>
          <w:szCs w:val="32"/>
          <w:u w:val="single"/>
        </w:rPr>
        <w:t xml:space="preserve">日印   </w:t>
      </w:r>
      <w:r>
        <w:rPr>
          <w:rFonts w:hint="eastAsia" w:ascii="仿宋" w:hAnsi="仿宋" w:eastAsia="仿宋" w:cs="仿宋"/>
          <w:color w:val="auto"/>
          <w:kern w:val="0"/>
          <w:sz w:val="32"/>
          <w:szCs w:val="32"/>
        </w:rPr>
        <w:t xml:space="preserve"> </w:t>
      </w:r>
    </w:p>
    <w:p>
      <w:pPr>
        <w:spacing w:line="560" w:lineRule="exact"/>
        <w:ind w:firstLine="6080" w:firstLineChars="1900"/>
        <w:rPr>
          <w:rFonts w:hint="eastAsia" w:ascii="仿宋" w:hAnsi="仿宋" w:eastAsia="仿宋" w:cs="仿宋"/>
          <w:color w:val="FF0000"/>
          <w:sz w:val="32"/>
          <w:szCs w:val="32"/>
        </w:rPr>
      </w:pPr>
      <w:r>
        <w:rPr>
          <w:rFonts w:hint="eastAsia" w:ascii="仿宋" w:hAnsi="仿宋" w:eastAsia="仿宋" w:cs="仿宋"/>
          <w:color w:val="auto"/>
          <w:kern w:val="0"/>
          <w:sz w:val="32"/>
          <w:szCs w:val="32"/>
        </w:rPr>
        <w:t>（共印40份）</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1D"/>
    <w:rsid w:val="00011D53"/>
    <w:rsid w:val="00033FF2"/>
    <w:rsid w:val="00063D90"/>
    <w:rsid w:val="000C649C"/>
    <w:rsid w:val="000E4C0C"/>
    <w:rsid w:val="00144C92"/>
    <w:rsid w:val="001503E1"/>
    <w:rsid w:val="00173E2C"/>
    <w:rsid w:val="00180F87"/>
    <w:rsid w:val="001A72ED"/>
    <w:rsid w:val="00265296"/>
    <w:rsid w:val="002706D4"/>
    <w:rsid w:val="00441508"/>
    <w:rsid w:val="005762AC"/>
    <w:rsid w:val="00586E9B"/>
    <w:rsid w:val="00591A92"/>
    <w:rsid w:val="00593F1D"/>
    <w:rsid w:val="005C5C5B"/>
    <w:rsid w:val="00630814"/>
    <w:rsid w:val="00651B7C"/>
    <w:rsid w:val="0066332B"/>
    <w:rsid w:val="006936A3"/>
    <w:rsid w:val="006B019B"/>
    <w:rsid w:val="006B55D9"/>
    <w:rsid w:val="007116B5"/>
    <w:rsid w:val="00737D97"/>
    <w:rsid w:val="007536B4"/>
    <w:rsid w:val="007F632A"/>
    <w:rsid w:val="008B0BCD"/>
    <w:rsid w:val="008C7383"/>
    <w:rsid w:val="00942834"/>
    <w:rsid w:val="009A444A"/>
    <w:rsid w:val="009E53E6"/>
    <w:rsid w:val="00A114B2"/>
    <w:rsid w:val="00B25DEF"/>
    <w:rsid w:val="00B9493A"/>
    <w:rsid w:val="00BF286B"/>
    <w:rsid w:val="00C304C5"/>
    <w:rsid w:val="00C54A2C"/>
    <w:rsid w:val="00D53249"/>
    <w:rsid w:val="00D60D52"/>
    <w:rsid w:val="00D81FC7"/>
    <w:rsid w:val="00DE0AC4"/>
    <w:rsid w:val="00DF5D1B"/>
    <w:rsid w:val="00E0660F"/>
    <w:rsid w:val="00E51CBA"/>
    <w:rsid w:val="00E75949"/>
    <w:rsid w:val="00E931A2"/>
    <w:rsid w:val="00F83AEA"/>
    <w:rsid w:val="00F93D21"/>
    <w:rsid w:val="00FD64A8"/>
    <w:rsid w:val="01102447"/>
    <w:rsid w:val="017C402D"/>
    <w:rsid w:val="02CD18DB"/>
    <w:rsid w:val="02D46F97"/>
    <w:rsid w:val="03511F29"/>
    <w:rsid w:val="0375462C"/>
    <w:rsid w:val="040B39FF"/>
    <w:rsid w:val="04656A57"/>
    <w:rsid w:val="047F39EE"/>
    <w:rsid w:val="050E5B4A"/>
    <w:rsid w:val="05126833"/>
    <w:rsid w:val="052250AD"/>
    <w:rsid w:val="05237307"/>
    <w:rsid w:val="05261375"/>
    <w:rsid w:val="05A11043"/>
    <w:rsid w:val="060F4AD1"/>
    <w:rsid w:val="06D37934"/>
    <w:rsid w:val="06F26AFA"/>
    <w:rsid w:val="070F16CC"/>
    <w:rsid w:val="076D77F0"/>
    <w:rsid w:val="07CC4778"/>
    <w:rsid w:val="07F15E9A"/>
    <w:rsid w:val="086E7272"/>
    <w:rsid w:val="08857E59"/>
    <w:rsid w:val="08D17F6F"/>
    <w:rsid w:val="08DF394D"/>
    <w:rsid w:val="09166515"/>
    <w:rsid w:val="092F49FA"/>
    <w:rsid w:val="098616C0"/>
    <w:rsid w:val="09AE3295"/>
    <w:rsid w:val="0A06123C"/>
    <w:rsid w:val="0A217DAE"/>
    <w:rsid w:val="0AA20635"/>
    <w:rsid w:val="0AD95283"/>
    <w:rsid w:val="0B941E04"/>
    <w:rsid w:val="0BA6145D"/>
    <w:rsid w:val="0BB1390F"/>
    <w:rsid w:val="0BC90C9F"/>
    <w:rsid w:val="0BD97282"/>
    <w:rsid w:val="0BE169F7"/>
    <w:rsid w:val="0C3346A1"/>
    <w:rsid w:val="0C4418FD"/>
    <w:rsid w:val="0DD94096"/>
    <w:rsid w:val="0DE71DE4"/>
    <w:rsid w:val="0E130839"/>
    <w:rsid w:val="0E342323"/>
    <w:rsid w:val="0E4E3FFD"/>
    <w:rsid w:val="0EE136C6"/>
    <w:rsid w:val="0EFF09A0"/>
    <w:rsid w:val="0F55036F"/>
    <w:rsid w:val="0F97436B"/>
    <w:rsid w:val="107673F2"/>
    <w:rsid w:val="10EF0336"/>
    <w:rsid w:val="10FF49C6"/>
    <w:rsid w:val="111F5666"/>
    <w:rsid w:val="12113EBB"/>
    <w:rsid w:val="12AC4BA6"/>
    <w:rsid w:val="12F63DBA"/>
    <w:rsid w:val="130B2376"/>
    <w:rsid w:val="13896A3C"/>
    <w:rsid w:val="13B0186A"/>
    <w:rsid w:val="145568E9"/>
    <w:rsid w:val="14A24E01"/>
    <w:rsid w:val="15375621"/>
    <w:rsid w:val="159A1DE8"/>
    <w:rsid w:val="15A92A23"/>
    <w:rsid w:val="15AF1AE9"/>
    <w:rsid w:val="15EB60FE"/>
    <w:rsid w:val="1642594D"/>
    <w:rsid w:val="175566E3"/>
    <w:rsid w:val="183633E5"/>
    <w:rsid w:val="192B241A"/>
    <w:rsid w:val="197C208A"/>
    <w:rsid w:val="19BA3013"/>
    <w:rsid w:val="1A32747C"/>
    <w:rsid w:val="1A7636B6"/>
    <w:rsid w:val="1A891274"/>
    <w:rsid w:val="1ABF2496"/>
    <w:rsid w:val="1AC50928"/>
    <w:rsid w:val="1AEE42C7"/>
    <w:rsid w:val="1AFF0851"/>
    <w:rsid w:val="1B2B527B"/>
    <w:rsid w:val="1C8F3D34"/>
    <w:rsid w:val="1CDD187A"/>
    <w:rsid w:val="1CEF6EC4"/>
    <w:rsid w:val="1D0F7BE2"/>
    <w:rsid w:val="1DAA33EF"/>
    <w:rsid w:val="1DB00DB2"/>
    <w:rsid w:val="1DFD57FA"/>
    <w:rsid w:val="1E924D50"/>
    <w:rsid w:val="1EAF3C67"/>
    <w:rsid w:val="1FBB7613"/>
    <w:rsid w:val="1FCB1EAA"/>
    <w:rsid w:val="206027AE"/>
    <w:rsid w:val="20EA6E6F"/>
    <w:rsid w:val="20EF561E"/>
    <w:rsid w:val="215148D3"/>
    <w:rsid w:val="21C645CD"/>
    <w:rsid w:val="21DB325C"/>
    <w:rsid w:val="21FF0685"/>
    <w:rsid w:val="2287561A"/>
    <w:rsid w:val="23603E60"/>
    <w:rsid w:val="23A279CF"/>
    <w:rsid w:val="244513BB"/>
    <w:rsid w:val="250B301E"/>
    <w:rsid w:val="253B1D3F"/>
    <w:rsid w:val="25BE0C54"/>
    <w:rsid w:val="260202C9"/>
    <w:rsid w:val="265E3247"/>
    <w:rsid w:val="26927111"/>
    <w:rsid w:val="26C36E54"/>
    <w:rsid w:val="26E11D7E"/>
    <w:rsid w:val="26E36DF3"/>
    <w:rsid w:val="272B4B72"/>
    <w:rsid w:val="27603CC0"/>
    <w:rsid w:val="283A0FED"/>
    <w:rsid w:val="285B31FA"/>
    <w:rsid w:val="28954DF7"/>
    <w:rsid w:val="289C740C"/>
    <w:rsid w:val="28E7470F"/>
    <w:rsid w:val="29005513"/>
    <w:rsid w:val="297167FA"/>
    <w:rsid w:val="2A39603B"/>
    <w:rsid w:val="2A3F0FCC"/>
    <w:rsid w:val="2A5C0914"/>
    <w:rsid w:val="2B254CDA"/>
    <w:rsid w:val="2B5F2CA7"/>
    <w:rsid w:val="2B7334B0"/>
    <w:rsid w:val="2BC63D92"/>
    <w:rsid w:val="2C4C5566"/>
    <w:rsid w:val="2C7A46C8"/>
    <w:rsid w:val="2CC1442D"/>
    <w:rsid w:val="2CDD46C7"/>
    <w:rsid w:val="2D067AFA"/>
    <w:rsid w:val="2D412E33"/>
    <w:rsid w:val="2DBE324F"/>
    <w:rsid w:val="2DE84C8B"/>
    <w:rsid w:val="2DEF3918"/>
    <w:rsid w:val="2E286207"/>
    <w:rsid w:val="2E547CF4"/>
    <w:rsid w:val="2E8A28A4"/>
    <w:rsid w:val="2EF21F16"/>
    <w:rsid w:val="2F066FDC"/>
    <w:rsid w:val="2F355D16"/>
    <w:rsid w:val="2F464573"/>
    <w:rsid w:val="2F5A278C"/>
    <w:rsid w:val="2F667F08"/>
    <w:rsid w:val="30286446"/>
    <w:rsid w:val="3075731C"/>
    <w:rsid w:val="30A52D9E"/>
    <w:rsid w:val="3118318B"/>
    <w:rsid w:val="31C705AA"/>
    <w:rsid w:val="321143F8"/>
    <w:rsid w:val="32356A6E"/>
    <w:rsid w:val="32366024"/>
    <w:rsid w:val="32681F64"/>
    <w:rsid w:val="32F478FC"/>
    <w:rsid w:val="335C0EE3"/>
    <w:rsid w:val="33853DEF"/>
    <w:rsid w:val="33C367E1"/>
    <w:rsid w:val="33CC1061"/>
    <w:rsid w:val="342A7419"/>
    <w:rsid w:val="34404DB7"/>
    <w:rsid w:val="34823F41"/>
    <w:rsid w:val="35610837"/>
    <w:rsid w:val="358F461D"/>
    <w:rsid w:val="359A42D8"/>
    <w:rsid w:val="35C03C3B"/>
    <w:rsid w:val="35EB3E2E"/>
    <w:rsid w:val="360C284E"/>
    <w:rsid w:val="36453855"/>
    <w:rsid w:val="364C1BAF"/>
    <w:rsid w:val="36B3692C"/>
    <w:rsid w:val="36BF0C33"/>
    <w:rsid w:val="36C676FC"/>
    <w:rsid w:val="36FA2E9A"/>
    <w:rsid w:val="37311003"/>
    <w:rsid w:val="378778E5"/>
    <w:rsid w:val="37E15B39"/>
    <w:rsid w:val="381D247A"/>
    <w:rsid w:val="3835704F"/>
    <w:rsid w:val="388C3099"/>
    <w:rsid w:val="38C97D86"/>
    <w:rsid w:val="38D62537"/>
    <w:rsid w:val="39162864"/>
    <w:rsid w:val="394C3F5E"/>
    <w:rsid w:val="3961424F"/>
    <w:rsid w:val="3A4E2333"/>
    <w:rsid w:val="3AFB4DB4"/>
    <w:rsid w:val="3B203304"/>
    <w:rsid w:val="3B2F360E"/>
    <w:rsid w:val="3B331D16"/>
    <w:rsid w:val="3BA5019E"/>
    <w:rsid w:val="3BC5296A"/>
    <w:rsid w:val="3C3A01CB"/>
    <w:rsid w:val="3C4B26C8"/>
    <w:rsid w:val="3C764838"/>
    <w:rsid w:val="3CEA32C4"/>
    <w:rsid w:val="3D293B15"/>
    <w:rsid w:val="3D5719B3"/>
    <w:rsid w:val="3DD5510F"/>
    <w:rsid w:val="3DEF49C7"/>
    <w:rsid w:val="3DF5317A"/>
    <w:rsid w:val="3E54206C"/>
    <w:rsid w:val="3E6856D9"/>
    <w:rsid w:val="3E69647A"/>
    <w:rsid w:val="3ED85D20"/>
    <w:rsid w:val="3EDC69EC"/>
    <w:rsid w:val="3EFD3D61"/>
    <w:rsid w:val="3F951A2A"/>
    <w:rsid w:val="40115FBB"/>
    <w:rsid w:val="405949E5"/>
    <w:rsid w:val="407A7A7A"/>
    <w:rsid w:val="40C830C1"/>
    <w:rsid w:val="417E407D"/>
    <w:rsid w:val="42064E0D"/>
    <w:rsid w:val="420D2DDF"/>
    <w:rsid w:val="422A7FFD"/>
    <w:rsid w:val="42B06E1B"/>
    <w:rsid w:val="42CD52BC"/>
    <w:rsid w:val="4330737E"/>
    <w:rsid w:val="44373B93"/>
    <w:rsid w:val="44C80C09"/>
    <w:rsid w:val="454F2E9D"/>
    <w:rsid w:val="458B59DC"/>
    <w:rsid w:val="46060849"/>
    <w:rsid w:val="462C4AB7"/>
    <w:rsid w:val="469E6AAE"/>
    <w:rsid w:val="47A66A79"/>
    <w:rsid w:val="480D5C92"/>
    <w:rsid w:val="482F1D06"/>
    <w:rsid w:val="48D26339"/>
    <w:rsid w:val="49200BBA"/>
    <w:rsid w:val="496C7E2B"/>
    <w:rsid w:val="499730B0"/>
    <w:rsid w:val="49D36546"/>
    <w:rsid w:val="4A070E49"/>
    <w:rsid w:val="4A433579"/>
    <w:rsid w:val="4A8B55DF"/>
    <w:rsid w:val="4B1A3F45"/>
    <w:rsid w:val="4B6C0B1C"/>
    <w:rsid w:val="4B92504D"/>
    <w:rsid w:val="4BAA6E84"/>
    <w:rsid w:val="4BCE4F66"/>
    <w:rsid w:val="4C0C3E2C"/>
    <w:rsid w:val="4CEC6408"/>
    <w:rsid w:val="4D021D35"/>
    <w:rsid w:val="4D676640"/>
    <w:rsid w:val="4D8A598A"/>
    <w:rsid w:val="4DB349EF"/>
    <w:rsid w:val="4DBF4068"/>
    <w:rsid w:val="4E9C1045"/>
    <w:rsid w:val="4F42646D"/>
    <w:rsid w:val="4F875FD7"/>
    <w:rsid w:val="4FCF2FE6"/>
    <w:rsid w:val="50022899"/>
    <w:rsid w:val="507B631B"/>
    <w:rsid w:val="50CE6131"/>
    <w:rsid w:val="51002FF9"/>
    <w:rsid w:val="51255217"/>
    <w:rsid w:val="516123EC"/>
    <w:rsid w:val="522453EE"/>
    <w:rsid w:val="522E7506"/>
    <w:rsid w:val="526452CE"/>
    <w:rsid w:val="529815E6"/>
    <w:rsid w:val="52994986"/>
    <w:rsid w:val="52F76F07"/>
    <w:rsid w:val="532B0614"/>
    <w:rsid w:val="535F6F7B"/>
    <w:rsid w:val="537C28DA"/>
    <w:rsid w:val="545225F7"/>
    <w:rsid w:val="54803E64"/>
    <w:rsid w:val="54B51470"/>
    <w:rsid w:val="54EB2CC9"/>
    <w:rsid w:val="550455E2"/>
    <w:rsid w:val="552D4D03"/>
    <w:rsid w:val="554C2B33"/>
    <w:rsid w:val="55550E21"/>
    <w:rsid w:val="56280226"/>
    <w:rsid w:val="56432F28"/>
    <w:rsid w:val="56C17737"/>
    <w:rsid w:val="571F69A0"/>
    <w:rsid w:val="572F72E5"/>
    <w:rsid w:val="57770D85"/>
    <w:rsid w:val="583F6823"/>
    <w:rsid w:val="588F65A8"/>
    <w:rsid w:val="58A23338"/>
    <w:rsid w:val="592622AA"/>
    <w:rsid w:val="59B31769"/>
    <w:rsid w:val="5A0079B2"/>
    <w:rsid w:val="5A0F4DAD"/>
    <w:rsid w:val="5A2F05BA"/>
    <w:rsid w:val="5A37210C"/>
    <w:rsid w:val="5B336E66"/>
    <w:rsid w:val="5B3B1DF2"/>
    <w:rsid w:val="5B4B1D9C"/>
    <w:rsid w:val="5BA96F47"/>
    <w:rsid w:val="5BAC73B0"/>
    <w:rsid w:val="5BB14BE6"/>
    <w:rsid w:val="5BF96D12"/>
    <w:rsid w:val="5CC371C8"/>
    <w:rsid w:val="5D3E4EFC"/>
    <w:rsid w:val="5D6A75CC"/>
    <w:rsid w:val="5EA97D37"/>
    <w:rsid w:val="5F876A1E"/>
    <w:rsid w:val="605314BC"/>
    <w:rsid w:val="6063467F"/>
    <w:rsid w:val="607A576B"/>
    <w:rsid w:val="60DD31E9"/>
    <w:rsid w:val="60E47A99"/>
    <w:rsid w:val="613742F3"/>
    <w:rsid w:val="61597856"/>
    <w:rsid w:val="616B0FE7"/>
    <w:rsid w:val="61771DB5"/>
    <w:rsid w:val="628062E6"/>
    <w:rsid w:val="62972BDC"/>
    <w:rsid w:val="63530E25"/>
    <w:rsid w:val="6470355D"/>
    <w:rsid w:val="65141671"/>
    <w:rsid w:val="652313F0"/>
    <w:rsid w:val="65380D90"/>
    <w:rsid w:val="666E4309"/>
    <w:rsid w:val="66BD5CEB"/>
    <w:rsid w:val="67526307"/>
    <w:rsid w:val="68B360B2"/>
    <w:rsid w:val="68E20072"/>
    <w:rsid w:val="68FF6267"/>
    <w:rsid w:val="69454785"/>
    <w:rsid w:val="694724B0"/>
    <w:rsid w:val="699163DF"/>
    <w:rsid w:val="6A02492D"/>
    <w:rsid w:val="6AA11E36"/>
    <w:rsid w:val="6AFF19E2"/>
    <w:rsid w:val="6B023D5C"/>
    <w:rsid w:val="6B077669"/>
    <w:rsid w:val="6B3F1D90"/>
    <w:rsid w:val="6B752D7C"/>
    <w:rsid w:val="6B9C4F7F"/>
    <w:rsid w:val="6BB55F5C"/>
    <w:rsid w:val="6BBB5771"/>
    <w:rsid w:val="6C820A7A"/>
    <w:rsid w:val="6CD53E19"/>
    <w:rsid w:val="6D042044"/>
    <w:rsid w:val="6D2175AC"/>
    <w:rsid w:val="6D386679"/>
    <w:rsid w:val="6D392753"/>
    <w:rsid w:val="6E5D6BA0"/>
    <w:rsid w:val="6E6103ED"/>
    <w:rsid w:val="6F1849BD"/>
    <w:rsid w:val="6F337BB5"/>
    <w:rsid w:val="6F850F2A"/>
    <w:rsid w:val="6F95525B"/>
    <w:rsid w:val="7011686E"/>
    <w:rsid w:val="70A95A9E"/>
    <w:rsid w:val="71316C29"/>
    <w:rsid w:val="719F2C9E"/>
    <w:rsid w:val="722A1512"/>
    <w:rsid w:val="731B0E15"/>
    <w:rsid w:val="73874EAE"/>
    <w:rsid w:val="73A45F70"/>
    <w:rsid w:val="73AF5F1B"/>
    <w:rsid w:val="73C2089A"/>
    <w:rsid w:val="73D715B0"/>
    <w:rsid w:val="73FC3A3C"/>
    <w:rsid w:val="744B2011"/>
    <w:rsid w:val="744F4267"/>
    <w:rsid w:val="74935556"/>
    <w:rsid w:val="74AC511E"/>
    <w:rsid w:val="74B374D0"/>
    <w:rsid w:val="750E700F"/>
    <w:rsid w:val="75AC17C7"/>
    <w:rsid w:val="75C57F3F"/>
    <w:rsid w:val="76F75CA5"/>
    <w:rsid w:val="78860EF5"/>
    <w:rsid w:val="794C364C"/>
    <w:rsid w:val="79725A4F"/>
    <w:rsid w:val="7A714216"/>
    <w:rsid w:val="7A80133E"/>
    <w:rsid w:val="7AE70394"/>
    <w:rsid w:val="7B042393"/>
    <w:rsid w:val="7B7A0772"/>
    <w:rsid w:val="7D480160"/>
    <w:rsid w:val="7DA6394B"/>
    <w:rsid w:val="7DA858C5"/>
    <w:rsid w:val="7DEC10F7"/>
    <w:rsid w:val="7E834128"/>
    <w:rsid w:val="7E982EEE"/>
    <w:rsid w:val="7ECB1881"/>
    <w:rsid w:val="7EDE586D"/>
    <w:rsid w:val="7F4F09C5"/>
    <w:rsid w:val="7FBD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宋体" w:eastAsia="黑体" w:cs="宋体"/>
      <w:sz w:val="24"/>
      <w:szCs w:val="1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0"/>
      <w:ind w:firstLine="560"/>
      <w:jc w:val="both"/>
    </w:pPr>
    <w:rPr>
      <w:rFonts w:ascii="Times New Roman" w:hAnsi="Times New Roman" w:eastAsia="宋体" w:cs="宋体"/>
      <w:b/>
      <w:bCs/>
      <w:kern w:val="2"/>
      <w:sz w:val="28"/>
      <w:szCs w:val="28"/>
      <w:lang w:val="en-US" w:eastAsia="zh-CN" w:bidi="ar-SA"/>
    </w:rPr>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 w:val="21"/>
      <w:szCs w:val="21"/>
    </w:rPr>
  </w:style>
  <w:style w:type="paragraph" w:styleId="8">
    <w:name w:val="Normal (Web)"/>
    <w:basedOn w:val="1"/>
    <w:qFormat/>
    <w:uiPriority w:val="0"/>
    <w:pPr>
      <w:widowControl/>
      <w:spacing w:before="100" w:beforeAutospacing="1" w:after="100" w:afterAutospacing="1"/>
      <w:jc w:val="left"/>
    </w:pPr>
    <w:rPr>
      <w:rFonts w:ascii="Verdana" w:hAnsi="Verdana" w:eastAsia="宋体"/>
      <w:color w:val="0E4A79"/>
      <w:sz w:val="21"/>
      <w:szCs w:val="21"/>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11578D"/>
      <w:u w:val="none"/>
    </w:rPr>
  </w:style>
  <w:style w:type="character" w:customStyle="1" w:styleId="14">
    <w:name w:val="日期 Char"/>
    <w:basedOn w:val="10"/>
    <w:link w:val="3"/>
    <w:qFormat/>
    <w:uiPriority w:val="0"/>
    <w:rPr>
      <w:rFonts w:ascii="黑体" w:hAnsi="宋体" w:eastAsia="黑体" w:cs="宋体"/>
      <w:sz w:val="24"/>
      <w:szCs w:val="18"/>
    </w:rPr>
  </w:style>
  <w:style w:type="character" w:customStyle="1" w:styleId="15">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282</Words>
  <Characters>1613</Characters>
  <Lines>13</Lines>
  <Paragraphs>3</Paragraphs>
  <TotalTime>16</TotalTime>
  <ScaleCrop>false</ScaleCrop>
  <LinksUpToDate>false</LinksUpToDate>
  <CharactersWithSpaces>1892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2020-09-07T07:53:00Z</dcterms:created>
  <dc:creator>user</dc:creator>
  <cp:lastModifiedBy>刘成</cp:lastModifiedBy>
  <cp:lastPrinted>2018-09-12T02:25:00Z</cp:lastPrinted>
  <dcterms:modified xsi:type="dcterms:W3CDTF">2020-09-09T03:35:05Z</dcterms:modified>
  <dc:title>升旗仪式流程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